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EA" w:rsidRPr="00377752" w:rsidRDefault="00B43A88" w:rsidP="004066D7">
      <w:pPr>
        <w:spacing w:after="0" w:line="240" w:lineRule="auto"/>
        <w:ind w:firstLine="709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77752">
        <w:rPr>
          <w:rFonts w:ascii="Times New Roman" w:hAnsi="Times New Roman" w:cs="Times New Roman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pt;margin-top:1pt;width:1.5pt;height:1.5pt;z-index:251660288" filled="f" stroked="f">
            <v:imagedata r:id="rId7" o:title=""/>
            <o:lock v:ext="edit" aspectratio="t"/>
            <w10:anchorlock/>
          </v:shape>
        </w:pict>
      </w:r>
      <w:r w:rsidR="00065EEA" w:rsidRPr="0037775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65EEA" w:rsidRPr="00377752" w:rsidRDefault="00065EEA" w:rsidP="004066D7">
      <w:pPr>
        <w:spacing w:after="0" w:line="240" w:lineRule="auto"/>
        <w:ind w:right="-11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52">
        <w:rPr>
          <w:rFonts w:ascii="Times New Roman" w:hAnsi="Times New Roman" w:cs="Times New Roman"/>
          <w:b/>
          <w:spacing w:val="-20"/>
          <w:sz w:val="24"/>
          <w:szCs w:val="24"/>
        </w:rPr>
        <w:t>АДМИНИСТРАЦИИ МУНИЦИПАЛЬНОГО ОБРАЗОВАНИЯ</w:t>
      </w:r>
    </w:p>
    <w:p w:rsidR="00065EEA" w:rsidRPr="00377752" w:rsidRDefault="00065EEA" w:rsidP="004066D7">
      <w:pPr>
        <w:spacing w:after="0" w:line="240" w:lineRule="auto"/>
        <w:ind w:right="-11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52">
        <w:rPr>
          <w:rFonts w:ascii="Times New Roman" w:hAnsi="Times New Roman" w:cs="Times New Roman"/>
          <w:b/>
          <w:spacing w:val="-20"/>
          <w:sz w:val="24"/>
          <w:szCs w:val="24"/>
        </w:rPr>
        <w:t>«СЕЛЬСКОЕ ПОСЕЛЕНИЕ СЕЛО ЕНОТАЕВКА  ЕНОТАЕВСКОГО МУНИЦИПАЛЬНОГО  РАЙОНА</w:t>
      </w:r>
    </w:p>
    <w:p w:rsidR="00065EEA" w:rsidRPr="00377752" w:rsidRDefault="00065EEA" w:rsidP="004066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52">
        <w:rPr>
          <w:rFonts w:ascii="Times New Roman" w:hAnsi="Times New Roman" w:cs="Times New Roman"/>
          <w:b/>
          <w:sz w:val="24"/>
          <w:szCs w:val="24"/>
        </w:rPr>
        <w:t>АСТРАХАНСКОЙ ОБЛАСТИ»</w:t>
      </w:r>
    </w:p>
    <w:p w:rsidR="00065EEA" w:rsidRPr="00377752" w:rsidRDefault="00065EEA" w:rsidP="00065E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980"/>
        <w:gridCol w:w="3240"/>
        <w:gridCol w:w="2158"/>
      </w:tblGrid>
      <w:tr w:rsidR="00065EEA" w:rsidRPr="00377752" w:rsidTr="00065EE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065EEA" w:rsidRPr="00377752" w:rsidRDefault="00065E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65EEA" w:rsidRPr="00377752" w:rsidRDefault="00211625" w:rsidP="00211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5EEA" w:rsidRPr="0037775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3777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65EEA" w:rsidRPr="00377752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5EEA" w:rsidRPr="00377752" w:rsidRDefault="00065E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EEA" w:rsidRPr="00377752" w:rsidRDefault="004066D7" w:rsidP="002116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625" w:rsidRPr="0037775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065EEA" w:rsidRPr="00377752" w:rsidRDefault="00B43A88" w:rsidP="00065EE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sz w:val="24"/>
          <w:szCs w:val="24"/>
        </w:rPr>
        <w:pict>
          <v:group id="Group 2" o:spid="_x0000_s1027" style="position:absolute;left:0;text-align:left;margin-left:-656.5pt;margin-top:1638.35pt;width:305.4pt;height:54.7pt;z-index:251661312;mso-wrap-distance-left:0;mso-wrap-distance-right:0;mso-position-horizontal-relative:text;mso-position-vertical-relative:text" coordorigin="-13130,32767" coordsize="6107,1093">
            <v:group id="_x0000_s1028" style="position:absolute;left:-11285;top:33281;width:328;height:242;mso-wrap-distance-left:0;mso-wrap-distance-right:0" coordorigin="-11285,33281" coordsize="328,242">
              <v:line id="_x0000_s1029" style="position:absolute" from="-11285,33347" to="-11263,33523" stroked="f" strokecolor="#3465a4">
                <v:stroke color2="#cb9a5b"/>
              </v:line>
              <v:line id="_x0000_s1030" style="position:absolute;flip:y" from="-11285,33281" to="-10957,33333" stroked="f" strokecolor="#3465a4">
                <v:stroke color2="#cb9a5b"/>
              </v:line>
            </v:group>
            <v:group id="_x0000_s1031" style="position:absolute;left:-7394;top:32767;width:370;height:171;mso-wrap-distance-left:0;mso-wrap-distance-right:0" coordorigin="-7394,32767" coordsize="370,171">
              <v:line id="_x0000_s1032" style="position:absolute;flip:x" from="-7394,32767" to="-7064,32819" stroked="f" strokecolor="#3465a4">
                <v:stroke color2="#cb9a5b"/>
              </v:line>
              <v:line id="_x0000_s1033" style="position:absolute" from="-7050,32767" to="-7023,32938" stroked="f" strokecolor="#3465a4">
                <v:stroke color2="#cb9a5b"/>
              </v:line>
            </v:group>
            <v:group id="_x0000_s1034" style="position:absolute;left:-13130;top:33623;width:327;height:237;mso-wrap-distance-left:0;mso-wrap-distance-right:0" coordorigin="-13130,33623" coordsize="327,237">
              <v:line id="_x0000_s1035" style="position:absolute" from="-13130,33685" to="-13107,33860" stroked="f" strokecolor="#3465a4">
                <v:stroke color2="#cb9a5b"/>
              </v:line>
              <v:line id="_x0000_s1036" style="position:absolute;flip:y" from="-13130,33623" to="-12803,33672" stroked="f" strokecolor="#3465a4">
                <v:stroke color2="#cb9a5b"/>
              </v:line>
            </v:group>
            <v:group id="_x0000_s1037" style="position:absolute;left:-11426;top:33502;width:366;height:172;mso-wrap-distance-left:0;mso-wrap-distance-right:0" coordorigin="-11426,33502" coordsize="366,172">
              <v:line id="_x0000_s1038" style="position:absolute;flip:x" from="-11426,33502" to="-11097,33550" stroked="f" strokecolor="#3465a4">
                <v:stroke color2="#cb9a5b"/>
              </v:line>
              <v:line id="_x0000_s1039" style="position:absolute" from="-11084,33502" to="-11059,33674" stroked="f" strokecolor="#3465a4">
                <v:stroke color2="#cb9a5b"/>
              </v:line>
            </v:group>
          </v:group>
        </w:pict>
      </w:r>
    </w:p>
    <w:tbl>
      <w:tblPr>
        <w:tblW w:w="0" w:type="auto"/>
        <w:tblInd w:w="250" w:type="dxa"/>
        <w:tblLayout w:type="fixed"/>
        <w:tblCellMar>
          <w:left w:w="113" w:type="dxa"/>
        </w:tblCellMar>
        <w:tblLook w:val="04A0"/>
      </w:tblPr>
      <w:tblGrid>
        <w:gridCol w:w="4825"/>
        <w:gridCol w:w="4538"/>
      </w:tblGrid>
      <w:tr w:rsidR="00065EEA" w:rsidRPr="00377752" w:rsidTr="00065EEA">
        <w:tc>
          <w:tcPr>
            <w:tcW w:w="4825" w:type="dxa"/>
            <w:hideMark/>
          </w:tcPr>
          <w:p w:rsidR="00065EEA" w:rsidRPr="00377752" w:rsidRDefault="00211625" w:rsidP="0021162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2">
              <w:rPr>
                <w:rFonts w:ascii="Times New Roman" w:hAnsi="Times New Roman" w:cs="Times New Roman"/>
                <w:bCs/>
                <w:color w:val="212121"/>
                <w:sz w:val="24"/>
                <w:szCs w:val="24"/>
                <w:shd w:val="clear" w:color="auto" w:fill="FFFFFF"/>
              </w:rPr>
              <w:t xml:space="preserve">О назначении общественных обсуждений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065EEA" w:rsidRPr="00377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муниципального образования «Сельское поселение село Енотаевка Енотаевского муниципального района Астраханской области»</w:t>
            </w:r>
            <w:r w:rsidR="00065EEA" w:rsidRPr="003777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38" w:type="dxa"/>
          </w:tcPr>
          <w:p w:rsidR="00065EEA" w:rsidRPr="00377752" w:rsidRDefault="00065EEA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EEA" w:rsidRPr="00377752" w:rsidRDefault="00065EEA" w:rsidP="00065EE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EEA" w:rsidRPr="00377752" w:rsidRDefault="00211625" w:rsidP="00B13A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25.07.2021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65EEA" w:rsidRPr="00377752">
        <w:rPr>
          <w:rFonts w:ascii="Times New Roman" w:hAnsi="Times New Roman" w:cs="Times New Roman"/>
          <w:sz w:val="24"/>
          <w:szCs w:val="24"/>
        </w:rPr>
        <w:t xml:space="preserve">,  администрация </w:t>
      </w:r>
      <w:r w:rsidR="00065EEA" w:rsidRPr="0037775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«Сельское поселение село Енотаевка Енотаевского муниципального района Астраханской области»</w:t>
      </w:r>
    </w:p>
    <w:p w:rsidR="00377752" w:rsidRDefault="00377752" w:rsidP="00B13A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5EEA" w:rsidRPr="00377752" w:rsidRDefault="00065EEA" w:rsidP="00B13A4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11625" w:rsidRPr="00377752" w:rsidRDefault="00211625" w:rsidP="003777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377752">
        <w:rPr>
          <w:color w:val="212121"/>
        </w:rPr>
        <w:t xml:space="preserve">1. Провести на территории </w:t>
      </w:r>
      <w:r w:rsidRPr="00377752">
        <w:rPr>
          <w:bCs/>
          <w:color w:val="000000"/>
        </w:rPr>
        <w:t xml:space="preserve">муниципального образования «Сельское поселение село Енотаевка Енотаевского муниципального района Астраханской области» </w:t>
      </w:r>
      <w:r w:rsidRPr="00377752">
        <w:rPr>
          <w:color w:val="212121"/>
        </w:rPr>
        <w:t xml:space="preserve">общественные обсуждения по проекту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377752">
        <w:rPr>
          <w:bCs/>
          <w:color w:val="000000"/>
        </w:rPr>
        <w:t xml:space="preserve">муниципального образования «Сельское поселение село Енотаевка Енотаевского муниципального района Астраханской области» </w:t>
      </w:r>
      <w:r w:rsidRPr="00377752">
        <w:rPr>
          <w:color w:val="212121"/>
        </w:rPr>
        <w:t>на 2024 год.</w:t>
      </w:r>
    </w:p>
    <w:p w:rsidR="00211625" w:rsidRPr="00377752" w:rsidRDefault="00211625" w:rsidP="003777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377752">
        <w:rPr>
          <w:color w:val="212121"/>
        </w:rPr>
        <w:t>2. Общественные обсуждения провести с 21 декабря 2023 по 22 января 2024  в электронной форме.</w:t>
      </w:r>
    </w:p>
    <w:p w:rsidR="00211625" w:rsidRPr="00377752" w:rsidRDefault="00211625" w:rsidP="003777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377752">
        <w:rPr>
          <w:color w:val="212121"/>
        </w:rPr>
        <w:t xml:space="preserve">3. Администрации </w:t>
      </w:r>
      <w:r w:rsidRPr="00377752">
        <w:rPr>
          <w:bCs/>
          <w:color w:val="000000"/>
        </w:rPr>
        <w:t>муниципального образования «Сельское поселение село Енотаевка Енотаевского муниципального района Астраханской области»</w:t>
      </w:r>
      <w:r w:rsidRPr="00377752">
        <w:rPr>
          <w:color w:val="212121"/>
        </w:rPr>
        <w:t>:</w:t>
      </w:r>
    </w:p>
    <w:p w:rsidR="00211625" w:rsidRPr="00377752" w:rsidRDefault="00211625" w:rsidP="003777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377752">
        <w:rPr>
          <w:color w:val="212121"/>
        </w:rPr>
        <w:t xml:space="preserve">1) организовать размещение уведомления о начале общественных обсуждений на официальном сайте </w:t>
      </w:r>
      <w:r w:rsidRPr="00377752">
        <w:rPr>
          <w:bCs/>
          <w:color w:val="000000"/>
        </w:rPr>
        <w:t xml:space="preserve">муниципального образования «Сельское поселение село Енотаевка Енотаевского муниципального района Астраханской области» </w:t>
      </w:r>
      <w:r w:rsidRPr="00377752">
        <w:rPr>
          <w:color w:val="212121"/>
        </w:rPr>
        <w:t>не позднее 21 декабря 2023.;</w:t>
      </w:r>
    </w:p>
    <w:p w:rsidR="00211625" w:rsidRPr="00377752" w:rsidRDefault="00211625" w:rsidP="003777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377752">
        <w:rPr>
          <w:color w:val="212121"/>
        </w:rPr>
        <w:t xml:space="preserve">2) в период с </w:t>
      </w:r>
      <w:r w:rsidR="00B13A42" w:rsidRPr="00377752">
        <w:rPr>
          <w:color w:val="212121"/>
        </w:rPr>
        <w:t>22 янва</w:t>
      </w:r>
      <w:r w:rsidRPr="00377752">
        <w:rPr>
          <w:color w:val="212121"/>
        </w:rPr>
        <w:t xml:space="preserve">ря по 1 </w:t>
      </w:r>
      <w:r w:rsidR="00B13A42" w:rsidRPr="00377752">
        <w:rPr>
          <w:color w:val="212121"/>
        </w:rPr>
        <w:t>февраля</w:t>
      </w:r>
      <w:r w:rsidRPr="00377752">
        <w:rPr>
          <w:color w:val="212121"/>
        </w:rPr>
        <w:t xml:space="preserve"> 202</w:t>
      </w:r>
      <w:r w:rsidR="00B13A42" w:rsidRPr="00377752">
        <w:rPr>
          <w:color w:val="212121"/>
        </w:rPr>
        <w:t>4</w:t>
      </w:r>
      <w:r w:rsidRPr="00377752">
        <w:rPr>
          <w:color w:val="212121"/>
        </w:rPr>
        <w:t xml:space="preserve"> г. рассмотреть предложения, поданные в период общественного обсуждения. По каждому предложению сформировать мотивированное заключение об их учёте (в том числе частичном) или отклонении;</w:t>
      </w:r>
    </w:p>
    <w:p w:rsidR="00211625" w:rsidRPr="00377752" w:rsidRDefault="00211625" w:rsidP="003777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377752">
        <w:rPr>
          <w:color w:val="212121"/>
        </w:rPr>
        <w:t xml:space="preserve">3) в период с </w:t>
      </w:r>
      <w:r w:rsidR="00B13A42" w:rsidRPr="00377752">
        <w:rPr>
          <w:color w:val="212121"/>
        </w:rPr>
        <w:t xml:space="preserve">1 февраля 2024  по 10 февраля 2024 </w:t>
      </w:r>
      <w:r w:rsidRPr="00377752">
        <w:rPr>
          <w:color w:val="212121"/>
        </w:rPr>
        <w:t xml:space="preserve">рассмотреть 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13A42" w:rsidRPr="00377752">
        <w:rPr>
          <w:bCs/>
          <w:color w:val="000000"/>
        </w:rPr>
        <w:t xml:space="preserve">муниципального образования «Сельское поселение село Енотаевка Енотаевского муниципального района Астраханской области» </w:t>
      </w:r>
      <w:r w:rsidRPr="00377752">
        <w:rPr>
          <w:color w:val="212121"/>
        </w:rPr>
        <w:t>на 202</w:t>
      </w:r>
      <w:r w:rsidR="00B13A42" w:rsidRPr="00377752">
        <w:rPr>
          <w:color w:val="212121"/>
        </w:rPr>
        <w:t>4</w:t>
      </w:r>
      <w:r w:rsidRPr="00377752">
        <w:rPr>
          <w:color w:val="212121"/>
        </w:rPr>
        <w:t xml:space="preserve"> год на общественном совете;</w:t>
      </w:r>
    </w:p>
    <w:p w:rsidR="00211625" w:rsidRPr="00377752" w:rsidRDefault="00211625" w:rsidP="00377752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77752">
        <w:rPr>
          <w:color w:val="212121"/>
        </w:rPr>
        <w:lastRenderedPageBreak/>
        <w:t xml:space="preserve">4) результаты общественного обсуждения разместить на официальном сайте администрации в информационно-телекоммуникационной сети «Интернет» не позднее 10 </w:t>
      </w:r>
      <w:r w:rsidR="00B13A42" w:rsidRPr="00377752">
        <w:rPr>
          <w:color w:val="212121"/>
        </w:rPr>
        <w:t>февраля 2024</w:t>
      </w:r>
      <w:r w:rsidRPr="00377752">
        <w:rPr>
          <w:color w:val="212121"/>
        </w:rPr>
        <w:t>.</w:t>
      </w:r>
    </w:p>
    <w:p w:rsidR="00211625" w:rsidRPr="00377752" w:rsidRDefault="00211625" w:rsidP="003777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377752">
        <w:rPr>
          <w:color w:val="212121"/>
        </w:rPr>
        <w:t xml:space="preserve">4. Утвердить текст уведомления о проведении общественного обсуждения </w:t>
      </w:r>
      <w:r w:rsidR="00B13A42" w:rsidRPr="00377752">
        <w:rPr>
          <w:color w:val="212121"/>
        </w:rPr>
        <w:t xml:space="preserve">проект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B13A42" w:rsidRPr="00377752">
        <w:rPr>
          <w:bCs/>
          <w:color w:val="000000"/>
        </w:rPr>
        <w:t xml:space="preserve">муниципального образования «Сельское поселение село Енотаевка Енотаевского муниципального района Астраханской области» </w:t>
      </w:r>
      <w:r w:rsidR="00B13A42" w:rsidRPr="00377752">
        <w:rPr>
          <w:color w:val="212121"/>
        </w:rPr>
        <w:t xml:space="preserve">на 2024 год </w:t>
      </w:r>
      <w:r w:rsidRPr="00377752">
        <w:rPr>
          <w:color w:val="212121"/>
        </w:rPr>
        <w:t>согласно приложению к настоящему постановлению.</w:t>
      </w:r>
    </w:p>
    <w:p w:rsidR="00B13A42" w:rsidRPr="00377752" w:rsidRDefault="00B13A42" w:rsidP="0037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sz w:val="24"/>
          <w:szCs w:val="24"/>
        </w:rPr>
        <w:t>5.Заместителю главы администрации муниципальн</w:t>
      </w:r>
      <w:r w:rsidRPr="00377752">
        <w:rPr>
          <w:rFonts w:ascii="Times New Roman" w:hAnsi="Times New Roman" w:cs="Times New Roman"/>
          <w:sz w:val="24"/>
          <w:szCs w:val="24"/>
        </w:rPr>
        <w:t>о</w:t>
      </w:r>
      <w:r w:rsidRPr="00377752">
        <w:rPr>
          <w:rFonts w:ascii="Times New Roman" w:hAnsi="Times New Roman" w:cs="Times New Roman"/>
          <w:sz w:val="24"/>
          <w:szCs w:val="24"/>
        </w:rPr>
        <w:t>го образования «Сельское поселение село Енотаевка Енотаевского муниц</w:t>
      </w:r>
      <w:r w:rsidRPr="00377752">
        <w:rPr>
          <w:rFonts w:ascii="Times New Roman" w:hAnsi="Times New Roman" w:cs="Times New Roman"/>
          <w:sz w:val="24"/>
          <w:szCs w:val="24"/>
        </w:rPr>
        <w:t>и</w:t>
      </w:r>
      <w:r w:rsidRPr="00377752">
        <w:rPr>
          <w:rFonts w:ascii="Times New Roman" w:hAnsi="Times New Roman" w:cs="Times New Roman"/>
          <w:sz w:val="24"/>
          <w:szCs w:val="24"/>
        </w:rPr>
        <w:t>пального района Астраханской области» разместить в сети Интернет</w:t>
      </w:r>
      <w:r w:rsidRPr="00377752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 настоящее пост</w:t>
      </w:r>
      <w:r w:rsidRPr="00377752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а</w:t>
      </w:r>
      <w:r w:rsidRPr="00377752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новление с  приложением.</w:t>
      </w:r>
    </w:p>
    <w:p w:rsidR="00B13A42" w:rsidRPr="00377752" w:rsidRDefault="00B13A42" w:rsidP="00377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sz w:val="24"/>
          <w:szCs w:val="24"/>
        </w:rPr>
        <w:t xml:space="preserve">6. </w:t>
      </w:r>
      <w:r w:rsidRPr="00377752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его подписания.</w:t>
      </w:r>
    </w:p>
    <w:p w:rsidR="00B13A42" w:rsidRPr="00377752" w:rsidRDefault="00B13A42" w:rsidP="00377752">
      <w:pPr>
        <w:spacing w:after="0" w:line="240" w:lineRule="auto"/>
        <w:ind w:left="142" w:firstLine="567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77752">
        <w:rPr>
          <w:rFonts w:ascii="Times New Roman" w:hAnsi="Times New Roman" w:cs="Times New Roman"/>
          <w:sz w:val="24"/>
          <w:szCs w:val="24"/>
        </w:rPr>
        <w:t>7.</w:t>
      </w:r>
      <w:r w:rsidRPr="00377752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за исполнением настоящего постановления возложить на </w:t>
      </w:r>
      <w:r w:rsidR="0037775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377752">
        <w:rPr>
          <w:rFonts w:ascii="Times New Roman" w:hAnsi="Times New Roman" w:cs="Times New Roman"/>
          <w:sz w:val="24"/>
          <w:szCs w:val="24"/>
        </w:rPr>
        <w:t>аместител</w:t>
      </w:r>
      <w:r w:rsidR="00377752">
        <w:rPr>
          <w:rFonts w:ascii="Times New Roman" w:hAnsi="Times New Roman" w:cs="Times New Roman"/>
          <w:sz w:val="24"/>
          <w:szCs w:val="24"/>
        </w:rPr>
        <w:t>я</w:t>
      </w:r>
      <w:r w:rsidRPr="00377752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377752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муниципального образов</w:t>
      </w:r>
      <w:r w:rsidRPr="003777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77752">
        <w:rPr>
          <w:rFonts w:ascii="Times New Roman" w:hAnsi="Times New Roman" w:cs="Times New Roman"/>
          <w:color w:val="000000"/>
          <w:sz w:val="24"/>
          <w:szCs w:val="24"/>
        </w:rPr>
        <w:t>ния «</w:t>
      </w:r>
      <w:r w:rsidRPr="00377752">
        <w:rPr>
          <w:rFonts w:ascii="Times New Roman" w:hAnsi="Times New Roman" w:cs="Times New Roman"/>
          <w:sz w:val="24"/>
          <w:szCs w:val="24"/>
        </w:rPr>
        <w:t>Сельское поселение село Енотаевка Енотаевского муниципального района Астраханской области</w:t>
      </w:r>
      <w:r w:rsidRPr="0037775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13A42" w:rsidRPr="00377752" w:rsidRDefault="00B13A42" w:rsidP="00377752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</w:p>
    <w:p w:rsidR="00B13A42" w:rsidRPr="00377752" w:rsidRDefault="00B13A42" w:rsidP="0037775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377752"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B13A42" w:rsidRPr="00377752" w:rsidRDefault="00B13A42" w:rsidP="0037775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52">
        <w:rPr>
          <w:rFonts w:ascii="Times New Roman" w:hAnsi="Times New Roman" w:cs="Times New Roman"/>
          <w:sz w:val="24"/>
          <w:szCs w:val="24"/>
        </w:rPr>
        <w:t>образования «</w:t>
      </w:r>
      <w:r w:rsidRPr="00377752"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</w:t>
      </w:r>
    </w:p>
    <w:p w:rsidR="00B13A42" w:rsidRPr="00377752" w:rsidRDefault="00B13A42" w:rsidP="0037775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7752">
        <w:rPr>
          <w:rFonts w:ascii="Times New Roman" w:hAnsi="Times New Roman" w:cs="Times New Roman"/>
          <w:color w:val="000000"/>
          <w:sz w:val="24"/>
          <w:szCs w:val="24"/>
        </w:rPr>
        <w:t xml:space="preserve">село Енотаевка Енотаевского муниципального </w:t>
      </w:r>
    </w:p>
    <w:p w:rsidR="00B13A42" w:rsidRPr="00377752" w:rsidRDefault="00B13A42" w:rsidP="00377752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color w:val="000000"/>
          <w:sz w:val="24"/>
          <w:szCs w:val="24"/>
        </w:rPr>
        <w:t>района Астраханской области</w:t>
      </w:r>
      <w:r w:rsidRPr="00377752">
        <w:rPr>
          <w:rFonts w:ascii="Times New Roman" w:hAnsi="Times New Roman" w:cs="Times New Roman"/>
          <w:sz w:val="24"/>
          <w:szCs w:val="24"/>
        </w:rPr>
        <w:t xml:space="preserve">»              </w:t>
      </w:r>
      <w:r w:rsidRPr="00377752">
        <w:rPr>
          <w:rFonts w:ascii="Times New Roman" w:hAnsi="Times New Roman" w:cs="Times New Roman"/>
          <w:sz w:val="24"/>
          <w:szCs w:val="24"/>
        </w:rPr>
        <w:tab/>
      </w:r>
      <w:r w:rsidRPr="00377752">
        <w:rPr>
          <w:rFonts w:ascii="Times New Roman" w:hAnsi="Times New Roman" w:cs="Times New Roman"/>
          <w:sz w:val="24"/>
          <w:szCs w:val="24"/>
        </w:rPr>
        <w:tab/>
      </w:r>
      <w:r w:rsidRPr="00377752">
        <w:rPr>
          <w:rFonts w:ascii="Times New Roman" w:hAnsi="Times New Roman" w:cs="Times New Roman"/>
          <w:sz w:val="24"/>
          <w:szCs w:val="24"/>
        </w:rPr>
        <w:tab/>
      </w:r>
      <w:r w:rsidRPr="00377752">
        <w:rPr>
          <w:rFonts w:ascii="Times New Roman" w:hAnsi="Times New Roman" w:cs="Times New Roman"/>
          <w:sz w:val="24"/>
          <w:szCs w:val="24"/>
        </w:rPr>
        <w:tab/>
      </w:r>
      <w:r w:rsidR="00377752">
        <w:rPr>
          <w:rFonts w:ascii="Times New Roman" w:hAnsi="Times New Roman" w:cs="Times New Roman"/>
          <w:sz w:val="24"/>
          <w:szCs w:val="24"/>
        </w:rPr>
        <w:tab/>
      </w:r>
      <w:r w:rsidR="00377752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77752">
        <w:rPr>
          <w:rFonts w:ascii="Times New Roman" w:hAnsi="Times New Roman" w:cs="Times New Roman"/>
          <w:sz w:val="24"/>
          <w:szCs w:val="24"/>
        </w:rPr>
        <w:t>В.В.Котлов</w:t>
      </w:r>
    </w:p>
    <w:p w:rsidR="009B4F19" w:rsidRPr="00377752" w:rsidRDefault="009B4F19" w:rsidP="003777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37775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B4F19" w:rsidRPr="00377752" w:rsidRDefault="009B4F19" w:rsidP="009B4F19">
      <w:pPr>
        <w:tabs>
          <w:tab w:val="left" w:pos="7740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Pr="00377752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9B4F19" w:rsidRPr="00377752" w:rsidRDefault="009B4F19" w:rsidP="009B4F19">
      <w:pPr>
        <w:widowControl w:val="0"/>
        <w:tabs>
          <w:tab w:val="left" w:pos="6804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B4F19" w:rsidRPr="00377752" w:rsidRDefault="009B4F19" w:rsidP="009B4F19">
      <w:pPr>
        <w:widowControl w:val="0"/>
        <w:tabs>
          <w:tab w:val="left" w:pos="6804"/>
        </w:tabs>
        <w:spacing w:after="0" w:line="240" w:lineRule="auto"/>
        <w:ind w:left="482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777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37775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«Сельское поселение село Енотаевка Енотаевского муниципального района Астраханской области от 20.12.2023 №180</w:t>
      </w:r>
    </w:p>
    <w:p w:rsidR="009B4F19" w:rsidRPr="00377752" w:rsidRDefault="009B4F19" w:rsidP="009B4F19">
      <w:pPr>
        <w:pStyle w:val="a5"/>
        <w:shd w:val="clear" w:color="auto" w:fill="FFFFFF"/>
        <w:spacing w:before="0" w:beforeAutospacing="0"/>
        <w:jc w:val="center"/>
        <w:rPr>
          <w:bCs/>
          <w:color w:val="212121"/>
          <w:shd w:val="clear" w:color="auto" w:fill="FFFFFF"/>
        </w:rPr>
      </w:pPr>
    </w:p>
    <w:p w:rsidR="009B4F19" w:rsidRPr="00377752" w:rsidRDefault="009B4F19" w:rsidP="009B4F19">
      <w:pPr>
        <w:pStyle w:val="a5"/>
        <w:shd w:val="clear" w:color="auto" w:fill="FFFFFF"/>
        <w:spacing w:before="0" w:beforeAutospacing="0"/>
        <w:jc w:val="center"/>
        <w:rPr>
          <w:color w:val="212121"/>
        </w:rPr>
      </w:pPr>
      <w:r w:rsidRPr="00377752">
        <w:rPr>
          <w:bCs/>
          <w:color w:val="212121"/>
          <w:shd w:val="clear" w:color="auto" w:fill="FFFFFF"/>
        </w:rPr>
        <w:t xml:space="preserve">Уведомление о проведении общественного обсуждения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DE77D0" w:rsidRPr="00377752">
        <w:rPr>
          <w:color w:val="212121"/>
        </w:rPr>
        <w:t xml:space="preserve">муниципального образования </w:t>
      </w:r>
      <w:r w:rsidR="00DE77D0" w:rsidRPr="00377752">
        <w:rPr>
          <w:bCs/>
          <w:color w:val="000000"/>
        </w:rPr>
        <w:t xml:space="preserve">«Сельское поселение село Енотаевка Енотаевского муниципального района Астраханской области» </w:t>
      </w:r>
      <w:r w:rsidR="00DE77D0" w:rsidRPr="00377752">
        <w:rPr>
          <w:color w:val="212121"/>
        </w:rPr>
        <w:t xml:space="preserve"> </w:t>
      </w:r>
      <w:r w:rsidRPr="00377752">
        <w:rPr>
          <w:color w:val="212121"/>
        </w:rPr>
        <w:t xml:space="preserve">на 2024 год </w:t>
      </w:r>
    </w:p>
    <w:p w:rsidR="009B4F19" w:rsidRPr="00377752" w:rsidRDefault="009B4F19" w:rsidP="009B4F1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212121"/>
        </w:rPr>
      </w:pPr>
      <w:r w:rsidRPr="00377752">
        <w:rPr>
          <w:color w:val="212121"/>
        </w:rPr>
        <w:t xml:space="preserve">Администрация </w:t>
      </w:r>
      <w:r w:rsidRPr="00377752">
        <w:rPr>
          <w:bCs/>
          <w:color w:val="000000"/>
        </w:rPr>
        <w:t xml:space="preserve">«Сельское поселение село Енотаевка Енотаевского муниципального района Астраханской области» </w:t>
      </w:r>
      <w:r w:rsidRPr="00377752">
        <w:rPr>
          <w:color w:val="212121"/>
        </w:rPr>
        <w:t>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="00DE77D0" w:rsidRPr="00377752">
        <w:rPr>
          <w:color w:val="212121"/>
        </w:rPr>
        <w:t xml:space="preserve">21 декабря 2023 года по 22 января 2024 года </w:t>
      </w:r>
      <w:r w:rsidRPr="00377752">
        <w:rPr>
          <w:color w:val="212121"/>
        </w:rPr>
        <w:t>проводится общественное обсуждение проекта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</w:r>
      <w:r w:rsidR="00DE77D0" w:rsidRPr="00377752">
        <w:rPr>
          <w:color w:val="212121"/>
        </w:rPr>
        <w:t xml:space="preserve"> муниципального образования</w:t>
      </w:r>
      <w:r w:rsidRPr="00377752">
        <w:rPr>
          <w:color w:val="212121"/>
        </w:rPr>
        <w:t xml:space="preserve"> </w:t>
      </w:r>
      <w:r w:rsidR="00236065" w:rsidRPr="00377752">
        <w:rPr>
          <w:bCs/>
          <w:color w:val="000000"/>
        </w:rPr>
        <w:t xml:space="preserve">«Сельское поселение село Енотаевка Енотаевского муниципального района Астраханской области» </w:t>
      </w:r>
      <w:r w:rsidRPr="00377752">
        <w:rPr>
          <w:color w:val="212121"/>
        </w:rPr>
        <w:t xml:space="preserve"> (далее – проект программы профилактики).</w:t>
      </w:r>
    </w:p>
    <w:p w:rsidR="009B4F19" w:rsidRPr="00377752" w:rsidRDefault="009B4F19" w:rsidP="009B4F19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77752">
        <w:rPr>
          <w:color w:val="212121"/>
        </w:rPr>
        <w:t xml:space="preserve">В целях общественного обсуждения проект программы профилактики размещен на официальном сайте </w:t>
      </w:r>
      <w:r w:rsidR="00236065" w:rsidRPr="00377752">
        <w:rPr>
          <w:bCs/>
          <w:color w:val="000000"/>
        </w:rPr>
        <w:t xml:space="preserve">«Сельское поселение село Енотаевка Енотаевского муниципального района Астраханской области» </w:t>
      </w:r>
      <w:r w:rsidRPr="00377752">
        <w:rPr>
          <w:color w:val="212121"/>
        </w:rPr>
        <w:t>в информационно-телекоммуникационной сети «Интернет» </w:t>
      </w:r>
      <w:hyperlink r:id="rId8" w:history="1"/>
      <w:r w:rsidRPr="00377752">
        <w:rPr>
          <w:color w:val="212121"/>
        </w:rPr>
        <w:t xml:space="preserve"> в разделе «Муниципальный контроль» </w:t>
      </w:r>
      <w:r w:rsidR="00236065" w:rsidRPr="00377752">
        <w:rPr>
          <w:color w:val="212121"/>
        </w:rPr>
        <w:t>.</w:t>
      </w:r>
    </w:p>
    <w:p w:rsidR="009B4F19" w:rsidRPr="00377752" w:rsidRDefault="009B4F19" w:rsidP="009B4F19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77752">
        <w:rPr>
          <w:color w:val="212121"/>
        </w:rPr>
        <w:t xml:space="preserve">Предложения принимаются с </w:t>
      </w:r>
      <w:r w:rsidR="00236065" w:rsidRPr="00377752">
        <w:rPr>
          <w:color w:val="212121"/>
        </w:rPr>
        <w:t>21 декабря 2023 года по 22 января 2024 года</w:t>
      </w:r>
      <w:r w:rsidRPr="00377752">
        <w:rPr>
          <w:color w:val="212121"/>
        </w:rPr>
        <w:t>.</w:t>
      </w:r>
    </w:p>
    <w:p w:rsidR="009B4F19" w:rsidRPr="00377752" w:rsidRDefault="009B4F19" w:rsidP="009B4F19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77752">
        <w:rPr>
          <w:color w:val="212121"/>
        </w:rPr>
        <w:t>Способы подачи предложений по итогам рассмотрения:</w:t>
      </w:r>
    </w:p>
    <w:p w:rsidR="009B4F19" w:rsidRPr="00377752" w:rsidRDefault="00377752" w:rsidP="00377752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         </w:t>
      </w:r>
      <w:r w:rsidR="009B4F19" w:rsidRPr="00377752">
        <w:rPr>
          <w:color w:val="212121"/>
        </w:rPr>
        <w:t xml:space="preserve">почтовым отправлением: </w:t>
      </w:r>
      <w:r w:rsidR="00236065" w:rsidRPr="00377752">
        <w:rPr>
          <w:color w:val="212121"/>
        </w:rPr>
        <w:t>416200, Астраханская обл</w:t>
      </w:r>
      <w:r>
        <w:rPr>
          <w:color w:val="212121"/>
        </w:rPr>
        <w:t>.</w:t>
      </w:r>
      <w:r w:rsidR="00236065" w:rsidRPr="00377752">
        <w:rPr>
          <w:color w:val="212121"/>
        </w:rPr>
        <w:t>,</w:t>
      </w:r>
      <w:r>
        <w:rPr>
          <w:color w:val="212121"/>
        </w:rPr>
        <w:t xml:space="preserve"> Енотаевский район, </w:t>
      </w:r>
      <w:r w:rsidR="00236065" w:rsidRPr="00377752">
        <w:rPr>
          <w:color w:val="212121"/>
        </w:rPr>
        <w:t>с. Енотаевка , ул. Ленина , д. 1</w:t>
      </w:r>
      <w:r w:rsidR="009B4F19" w:rsidRPr="00377752">
        <w:rPr>
          <w:color w:val="212121"/>
        </w:rPr>
        <w:t>;</w:t>
      </w:r>
    </w:p>
    <w:p w:rsidR="009B4F19" w:rsidRPr="00377752" w:rsidRDefault="009B4F19" w:rsidP="009B4F19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77752">
        <w:rPr>
          <w:color w:val="212121"/>
        </w:rPr>
        <w:t xml:space="preserve">        </w:t>
      </w:r>
      <w:r w:rsidR="00377752">
        <w:rPr>
          <w:color w:val="212121"/>
        </w:rPr>
        <w:t xml:space="preserve"> </w:t>
      </w:r>
      <w:r w:rsidRPr="00377752">
        <w:rPr>
          <w:color w:val="212121"/>
        </w:rPr>
        <w:t>письмом на адрес электронной почты: </w:t>
      </w:r>
      <w:hyperlink r:id="rId9" w:history="1">
        <w:r w:rsidR="00236065" w:rsidRPr="00377752">
          <w:rPr>
            <w:rStyle w:val="a3"/>
            <w:color w:val="164E78"/>
            <w:shd w:val="clear" w:color="auto" w:fill="FFFFFF"/>
          </w:rPr>
          <w:t>mo_seloenotaevka@mail.ru</w:t>
        </w:r>
      </w:hyperlink>
    </w:p>
    <w:p w:rsidR="009B4F19" w:rsidRPr="00377752" w:rsidRDefault="009B4F19" w:rsidP="009B4F19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77752">
        <w:rPr>
          <w:color w:val="212121"/>
        </w:rPr>
        <w:t>         посредством официального сайта </w:t>
      </w:r>
      <w:hyperlink r:id="rId10" w:history="1">
        <w:r w:rsidRPr="00377752">
          <w:rPr>
            <w:rStyle w:val="a3"/>
            <w:color w:val="0263B2"/>
          </w:rPr>
          <w:t>https://www.</w:t>
        </w:r>
        <w:r w:rsidR="00236065" w:rsidRPr="00377752">
          <w:rPr>
            <w:u w:val="single"/>
          </w:rPr>
          <w:t xml:space="preserve"> </w:t>
        </w:r>
        <w:r w:rsidR="00236065" w:rsidRPr="00377752">
          <w:rPr>
            <w:rStyle w:val="a3"/>
            <w:color w:val="0263B2"/>
          </w:rPr>
          <w:t xml:space="preserve">mo_seloenotaevka </w:t>
        </w:r>
      </w:hyperlink>
      <w:r w:rsidRPr="00377752">
        <w:rPr>
          <w:color w:val="212121"/>
        </w:rPr>
        <w:t>.</w:t>
      </w:r>
    </w:p>
    <w:p w:rsidR="009B4F19" w:rsidRPr="00377752" w:rsidRDefault="009B4F19" w:rsidP="009B4F19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77752">
        <w:rPr>
          <w:color w:val="212121"/>
        </w:rPr>
        <w:t> </w:t>
      </w:r>
    </w:p>
    <w:p w:rsidR="009B4F19" w:rsidRPr="00377752" w:rsidRDefault="009B4F19" w:rsidP="00236065">
      <w:pPr>
        <w:pStyle w:val="a5"/>
        <w:shd w:val="clear" w:color="auto" w:fill="FFFFFF"/>
        <w:spacing w:before="0" w:beforeAutospacing="0" w:after="0" w:afterAutospacing="0"/>
        <w:jc w:val="both"/>
      </w:pPr>
      <w:r w:rsidRPr="00377752">
        <w:rPr>
          <w:color w:val="212121"/>
        </w:rPr>
        <w:t xml:space="preserve">Поданные в период общественного обсуждения предложения рассматриваются контрольным органом с </w:t>
      </w:r>
      <w:r w:rsidR="00236065" w:rsidRPr="00377752">
        <w:rPr>
          <w:color w:val="212121"/>
        </w:rPr>
        <w:t>22 января по 1 февраля 2024 г.</w:t>
      </w:r>
    </w:p>
    <w:p w:rsidR="00BC64B5" w:rsidRPr="00377752" w:rsidRDefault="00BC64B5" w:rsidP="00BC64B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64B5" w:rsidRPr="00377752" w:rsidRDefault="00BC64B5" w:rsidP="00BC64B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C64B5" w:rsidRPr="00377752" w:rsidRDefault="00BC64B5" w:rsidP="00BC64B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C64B5" w:rsidRPr="00377752" w:rsidRDefault="00BC64B5" w:rsidP="00BC64B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C64B5" w:rsidRPr="00377752" w:rsidRDefault="00BC64B5" w:rsidP="00BC64B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C64B5" w:rsidRPr="00377752" w:rsidRDefault="00BC64B5" w:rsidP="00BC64B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C64B5" w:rsidRPr="00377752" w:rsidRDefault="00BC64B5" w:rsidP="00BC64B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C64B5" w:rsidRPr="00377752" w:rsidRDefault="00BC64B5" w:rsidP="00BC64B5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C64B5" w:rsidRPr="00377752" w:rsidRDefault="00BC64B5" w:rsidP="00377752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77752">
        <w:rPr>
          <w:rFonts w:ascii="Times New Roman" w:hAnsi="Times New Roman" w:cs="Times New Roman"/>
          <w:sz w:val="24"/>
          <w:szCs w:val="24"/>
        </w:rPr>
        <w:lastRenderedPageBreak/>
        <w:t xml:space="preserve">П Р О Е К Т </w:t>
      </w:r>
    </w:p>
    <w:tbl>
      <w:tblPr>
        <w:tblW w:w="9890" w:type="dxa"/>
        <w:tblLook w:val="04A0"/>
      </w:tblPr>
      <w:tblGrid>
        <w:gridCol w:w="5637"/>
        <w:gridCol w:w="4253"/>
      </w:tblGrid>
      <w:tr w:rsidR="00BC64B5" w:rsidRPr="00377752" w:rsidTr="00B91DF2">
        <w:trPr>
          <w:trHeight w:val="284"/>
        </w:trPr>
        <w:tc>
          <w:tcPr>
            <w:tcW w:w="5637" w:type="dxa"/>
            <w:shd w:val="clear" w:color="auto" w:fill="auto"/>
          </w:tcPr>
          <w:p w:rsidR="00BC64B5" w:rsidRPr="00377752" w:rsidRDefault="00BC64B5" w:rsidP="00B91DF2">
            <w:pPr>
              <w:widowControl w:val="0"/>
              <w:autoSpaceDE w:val="0"/>
              <w:autoSpaceDN w:val="0"/>
              <w:spacing w:after="0" w:line="240" w:lineRule="auto"/>
              <w:ind w:left="5954" w:hanging="59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BC64B5" w:rsidRPr="00377752" w:rsidRDefault="00BC64B5" w:rsidP="00B91D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УТВЕРЖДЕН</w:t>
            </w:r>
            <w:r w:rsidR="0037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BC64B5" w:rsidRPr="00377752" w:rsidRDefault="00BC64B5" w:rsidP="00377752">
            <w:pPr>
              <w:widowControl w:val="0"/>
              <w:tabs>
                <w:tab w:val="left" w:pos="6804"/>
              </w:tabs>
              <w:spacing w:after="0" w:line="240" w:lineRule="auto"/>
              <w:ind w:left="14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37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7752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</w:p>
          <w:p w:rsidR="00BC64B5" w:rsidRPr="00377752" w:rsidRDefault="00BC64B5" w:rsidP="00BC64B5">
            <w:pPr>
              <w:widowControl w:val="0"/>
              <w:tabs>
                <w:tab w:val="left" w:pos="6804"/>
              </w:tabs>
              <w:spacing w:after="0" w:line="240" w:lineRule="auto"/>
              <w:ind w:left="145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377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«Сельское поселение село Енотаевка Енотаевского муниципального района Астраханской области от _________ №___</w:t>
            </w:r>
          </w:p>
          <w:p w:rsidR="00BC64B5" w:rsidRPr="00377752" w:rsidRDefault="00BC64B5" w:rsidP="00B91DF2">
            <w:pPr>
              <w:widowControl w:val="0"/>
              <w:autoSpaceDE w:val="0"/>
              <w:autoSpaceDN w:val="0"/>
              <w:spacing w:after="0" w:line="240" w:lineRule="auto"/>
              <w:ind w:left="5954" w:hanging="595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C64B5" w:rsidRPr="00377752" w:rsidRDefault="00BC64B5" w:rsidP="00BC64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64B5" w:rsidRPr="00377752" w:rsidRDefault="00BC64B5" w:rsidP="00BC64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</w:p>
    <w:p w:rsidR="00BC64B5" w:rsidRPr="00377752" w:rsidRDefault="00DE77D0" w:rsidP="00BC64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377752">
        <w:rPr>
          <w:rFonts w:ascii="Times New Roman" w:hAnsi="Times New Roman" w:cs="Times New Roman"/>
          <w:bCs/>
          <w:color w:val="212121"/>
          <w:sz w:val="24"/>
          <w:szCs w:val="24"/>
          <w:shd w:val="clear" w:color="auto" w:fill="FFFFFF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Pr="00377752">
        <w:rPr>
          <w:rFonts w:ascii="Times New Roman" w:hAnsi="Times New Roman" w:cs="Times New Roman"/>
          <w:color w:val="212121"/>
          <w:sz w:val="24"/>
          <w:szCs w:val="24"/>
        </w:rPr>
        <w:t xml:space="preserve">муниципального образования </w:t>
      </w:r>
      <w:r w:rsidRPr="00377752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«Сельское поселение село Енотаевка Енотаевского муниципального района Астраханской области»</w:t>
      </w:r>
      <w:r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77752">
        <w:rPr>
          <w:rFonts w:ascii="Times New Roman" w:hAnsi="Times New Roman" w:cs="Times New Roman"/>
          <w:color w:val="212121"/>
          <w:sz w:val="24"/>
          <w:szCs w:val="24"/>
        </w:rPr>
        <w:t xml:space="preserve"> на 2024 год</w:t>
      </w:r>
    </w:p>
    <w:p w:rsidR="00DE77D0" w:rsidRPr="00377752" w:rsidRDefault="00DE77D0" w:rsidP="00BC64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DE77D0">
      <w:pPr>
        <w:pStyle w:val="ConsPlusNormal0"/>
        <w:widowControl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7752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E77D0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«Сельское поселение село Енотаевка Енотаевского муниципального района Астраханской области» </w:t>
      </w:r>
      <w:r w:rsidRPr="00377752">
        <w:rPr>
          <w:rFonts w:ascii="Times New Roman" w:eastAsia="Times New Roman" w:hAnsi="Times New Roman" w:cs="Times New Roman"/>
          <w:sz w:val="24"/>
          <w:szCs w:val="24"/>
        </w:rPr>
        <w:t xml:space="preserve"> на 2024 год (далее – Программа) разработана в соответствии со</w:t>
      </w:r>
      <w:r w:rsidR="00DE77D0" w:rsidRPr="00377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752">
        <w:rPr>
          <w:rFonts w:ascii="Times New Roman" w:eastAsia="Times New Roman" w:hAnsi="Times New Roman" w:cs="Times New Roman"/>
          <w:sz w:val="24"/>
          <w:szCs w:val="24"/>
        </w:rPr>
        <w:t>статьей 44 Федерального закона от 31 июля 2020 № 248-ФЗ «О государственном контроле (надзоре) и муниципальном контроле в Российской Федерации»</w:t>
      </w:r>
      <w:r w:rsidR="00DE77D0" w:rsidRPr="003777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7752">
        <w:rPr>
          <w:rFonts w:ascii="Times New Roman" w:eastAsia="Times New Roman" w:hAnsi="Times New Roman" w:cs="Times New Roman"/>
          <w:sz w:val="24"/>
          <w:szCs w:val="24"/>
        </w:rPr>
        <w:t xml:space="preserve">(далее – Федеральный закон № 248-ФЗ), постановлением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DE77D0" w:rsidRPr="00377752"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муниципальном контроле в сфере благоустройства в муниципальном образовании «Сельское поселение село Енотаевка Енотаевского муниципального района Астраханской области»</w:t>
      </w:r>
      <w:r w:rsidRPr="00377752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</w:t>
      </w:r>
      <w:r w:rsidR="00DE77D0" w:rsidRPr="00377752">
        <w:rPr>
          <w:rFonts w:ascii="Times New Roman" w:hAnsi="Times New Roman" w:cs="Times New Roman"/>
          <w:sz w:val="24"/>
          <w:szCs w:val="24"/>
        </w:rPr>
        <w:t xml:space="preserve">решение Совета муниципального образования  «Сельское поселение село Енотаевка Енотаевского муниципального района Астраханской области» от 16.12.2021 №30 </w:t>
      </w:r>
      <w:r w:rsidRPr="00377752">
        <w:rPr>
          <w:rFonts w:ascii="Times New Roman" w:eastAsia="Times New Roman" w:hAnsi="Times New Roman" w:cs="Times New Roman"/>
          <w:sz w:val="24"/>
          <w:szCs w:val="24"/>
        </w:rPr>
        <w:t xml:space="preserve">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(далее – муниципальный контроль) на территории </w:t>
      </w:r>
      <w:r w:rsidR="00DE77D0" w:rsidRPr="00377752">
        <w:rPr>
          <w:rFonts w:ascii="Times New Roman" w:hAnsi="Times New Roman" w:cs="Times New Roman"/>
          <w:color w:val="212121"/>
          <w:sz w:val="24"/>
          <w:szCs w:val="24"/>
        </w:rPr>
        <w:t xml:space="preserve">муниципального образования </w:t>
      </w:r>
      <w:r w:rsidR="00DE77D0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>«Сельское поселение село Енотаевка Енотаевского муниципального района Астраханской области»</w:t>
      </w:r>
      <w:r w:rsidR="00F1406E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(далее- МО «Село Енотаевка»</w:t>
      </w:r>
      <w:r w:rsidR="00DE77D0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E77D0" w:rsidRPr="0037775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377752">
        <w:rPr>
          <w:rFonts w:ascii="Times New Roman" w:eastAsia="Times New Roman" w:hAnsi="Times New Roman" w:cs="Times New Roman"/>
          <w:sz w:val="24"/>
          <w:szCs w:val="24"/>
        </w:rPr>
        <w:t>на 2024 год.</w:t>
      </w:r>
    </w:p>
    <w:p w:rsidR="00BC64B5" w:rsidRPr="00377752" w:rsidRDefault="00BC64B5" w:rsidP="00BC64B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377752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F1406E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>МО «Село Енотаевка»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BC64B5" w:rsidRPr="00377752" w:rsidRDefault="00BC64B5" w:rsidP="00BC64B5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муниципального контроля является: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r w:rsidR="00F1406E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>МО «Село Енотаевка»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действующим законодательством;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исполнение решений, принимаемых по результатам контрольных (надзорных) мероприятий.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муниципального контроля являются: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деятельность, действия (бездействие) граждан и организаций, в рамках которых должны соблюдаться обязательные требования в сфере благоустройства, в том числе предъявляемые к гражданам и организациям, осуществляющим деятельность, действия (бездействие);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результаты деятельности граждан и организаций, в том числе работы и услуги, к которым предъявляются обязательные требования;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здания,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Контролируемыми лицами при осуществлении муниципального контроля являются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предприниматели, граждане.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контрольным органом плановых проверок по муниципальному контролю в сфере благоустройства не проводилось.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Контрольным органом за 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проведено 0 (ноль) внеплановых проверок соблюдения действующего законодательства РФ в указанной сфере.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и управления рисками при осуществлении муниципального контроля не применяется.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году в ходе проведения мероприятий по профилактике нарушений обязательных требований, направленных на предупреждение нарушений при проведении муниципального контроля в сфере благоустройства, осуществлялись следующие мероприятия: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размещение на официальном сайте контрольного органа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благоустройства, а также текстов соответствующих нормативных правовых актов;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личного приема контрольным органом представителей подконтрольных субъектов предпринимательской деятельности, в том числе по вопросам организации и проведения проверок, соблюдения требований законодательства при осуществлении муниципального контроля в сфере благоустройства.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Профилактический визит, как вид профилактического мероприятия не применялся, т.к. решением 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F1406E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>МО «Село Енотаевка»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N 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 введен позже в Положение о муниципальном контроле в сфере благоустройства на территории </w:t>
      </w:r>
      <w:r w:rsidR="00F1406E" w:rsidRPr="00377752">
        <w:rPr>
          <w:rFonts w:ascii="Times New Roman" w:hAnsi="Times New Roman" w:cs="Times New Roman"/>
          <w:bCs/>
          <w:color w:val="000000"/>
          <w:sz w:val="24"/>
          <w:szCs w:val="24"/>
        </w:rPr>
        <w:t>МО «Село Енотаевка»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11м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есяц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объявлено 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предостережени</w:t>
      </w:r>
      <w:r w:rsidR="00F1406E"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недопустимости нарушения обязательных требований.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профилактики рисков причинения вреда (ущерба) охраняемым законом ценностям контрольным органом в 2024 году планируется проведение следующих профилактических мероприятий: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Информирование;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Профилактический визит;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Объявление предостережений;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</w:t>
      </w: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Консультирование.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законодательства и снижения рисков причинения ущерба охраняемым законом ценностям.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 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выдачи предостережения.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BC64B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реализации Программы</w:t>
      </w:r>
    </w:p>
    <w:p w:rsidR="00BC64B5" w:rsidRPr="00377752" w:rsidRDefault="00BC64B5" w:rsidP="00BC64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Задачами профилактической работы являются: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укрепление системы профилактики нарушений рисков причинения вреда (ущерба) охраняемым законом ценностям;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BC64B5" w:rsidRPr="00377752" w:rsidRDefault="00BC64B5" w:rsidP="00BC6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BC64B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профилактических мероприятий, </w:t>
      </w:r>
    </w:p>
    <w:p w:rsidR="00BC64B5" w:rsidRPr="00377752" w:rsidRDefault="00BC64B5" w:rsidP="00BC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(периодичность) их проведения</w:t>
      </w:r>
    </w:p>
    <w:p w:rsidR="00BC64B5" w:rsidRPr="00377752" w:rsidRDefault="00BC64B5" w:rsidP="00BC64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"/>
        <w:gridCol w:w="2410"/>
        <w:gridCol w:w="3969"/>
        <w:gridCol w:w="2552"/>
      </w:tblGrid>
      <w:tr w:rsidR="00F1406E" w:rsidRPr="00377752" w:rsidTr="0037775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06E" w:rsidRPr="00377752" w:rsidRDefault="00F1406E" w:rsidP="00B91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06E" w:rsidRPr="00377752" w:rsidRDefault="00F1406E" w:rsidP="00B91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06E" w:rsidRPr="00377752" w:rsidRDefault="00F1406E" w:rsidP="00B91DF2">
            <w:pPr>
              <w:spacing w:after="0" w:line="0" w:lineRule="atLeast"/>
              <w:ind w:firstLine="3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406E" w:rsidRPr="00377752" w:rsidRDefault="00F1406E" w:rsidP="00B91DF2">
            <w:pPr>
              <w:spacing w:after="0" w:line="0" w:lineRule="atLeast"/>
              <w:ind w:left="-9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F1406E" w:rsidRPr="00377752" w:rsidTr="00377752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сведений по вопросам соблюдения</w:t>
            </w:r>
          </w:p>
          <w:p w:rsidR="00F1406E" w:rsidRPr="00377752" w:rsidRDefault="00F1406E" w:rsidP="00B91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обязательных требований на </w:t>
            </w: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официальном сайте администрации </w:t>
            </w:r>
            <w:r w:rsidRPr="0037775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«Село Енотаевка»</w:t>
            </w: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разделе «Муниципальный контроль».</w:t>
            </w:r>
          </w:p>
          <w:p w:rsidR="00F1406E" w:rsidRPr="00377752" w:rsidRDefault="00F1406E" w:rsidP="00B91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информационно-телекоммуникационной</w:t>
            </w:r>
          </w:p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«Интернет» (далее – официальный сайт администрации в сети</w:t>
            </w:r>
          </w:p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«Интернет»), в средствах массовой информации, через личные кабинеты контролируемых лиц в государственных информационных системах (при их наличии) и в иных</w:t>
            </w:r>
          </w:p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формах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необходимости в течение года</w:t>
            </w:r>
          </w:p>
        </w:tc>
      </w:tr>
      <w:tr w:rsidR="00F1406E" w:rsidRPr="00377752" w:rsidTr="00377752">
        <w:trPr>
          <w:trHeight w:val="530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администрации в сети</w:t>
            </w:r>
          </w:p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«Интернет» сведений, определенных частью 3 статьи 46 Федерального закона</w:t>
            </w:r>
          </w:p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248-ФЗ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F1406E" w:rsidRPr="00377752" w:rsidTr="00377752">
        <w:trPr>
          <w:trHeight w:val="194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F14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Профилактическое мероприятие, которое проводит орган муниципального контроля в форме беседы по месту осуществления деятельности контролируемого лица.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F1406E" w:rsidRPr="00377752" w:rsidTr="00377752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предостережений контролируемым лицам о недопустимости нарушения обязательных требований в целях принятия мер по обеспечению их соблюдения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F1406E" w:rsidRPr="00377752" w:rsidTr="00377752">
        <w:trPr>
          <w:trHeight w:val="111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должностными лицами консультирования по вопросам: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компетенция контрольного органа;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соблюдение обязательных требований;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порядок проведения контрольных (надзорных) мероприятий;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периодичность проведения контрольных (надзорных) мероприятий;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порядок принятия решений по итогам контрольных (надзорных)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мероприятий;</w:t>
            </w:r>
          </w:p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применение мер ответственности.</w:t>
            </w:r>
          </w:p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осуществляется как в устной форме по телефону,  на </w:t>
            </w: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личном приеме либо в ходе</w:t>
            </w:r>
          </w:p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профилактического мероприятия, контрольного (надзорного)</w:t>
            </w:r>
          </w:p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так и в письменной форме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06E" w:rsidRPr="00377752" w:rsidRDefault="00F1406E" w:rsidP="00B91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77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(при наличии оснований)</w:t>
            </w:r>
          </w:p>
          <w:p w:rsidR="00F1406E" w:rsidRPr="00377752" w:rsidRDefault="00F1406E" w:rsidP="00B91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C64B5" w:rsidRPr="00377752" w:rsidRDefault="00BC64B5" w:rsidP="00BC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BC64B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результативности и эффективности Программы</w:t>
      </w:r>
    </w:p>
    <w:p w:rsidR="00BC64B5" w:rsidRPr="00377752" w:rsidRDefault="00BC64B5" w:rsidP="00BC64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954"/>
        <w:gridCol w:w="2693"/>
      </w:tblGrid>
      <w:tr w:rsidR="00BC64B5" w:rsidRPr="00377752" w:rsidTr="00B91DF2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Величина</w:t>
            </w:r>
          </w:p>
        </w:tc>
      </w:tr>
      <w:tr w:rsidR="00BC64B5" w:rsidRPr="00377752" w:rsidTr="00B91DF2">
        <w:trPr>
          <w:trHeight w:val="8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Полнота информации, размещенной</w:t>
            </w:r>
            <w:r w:rsidR="00F1406E"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 официальном сайте администрации в сети «Интернет» в соответствии с частью 3 статьи 46 Федерального закона № 248-ФЗ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100 %</w:t>
            </w:r>
          </w:p>
        </w:tc>
      </w:tr>
      <w:tr w:rsidR="00BC64B5" w:rsidRPr="00377752" w:rsidTr="00B91DF2">
        <w:trPr>
          <w:trHeight w:val="7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100 % от числа обратившихся</w:t>
            </w:r>
          </w:p>
        </w:tc>
      </w:tr>
      <w:tr w:rsidR="00BC64B5" w:rsidRPr="00377752" w:rsidTr="00B91DF2">
        <w:trPr>
          <w:trHeight w:val="10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C64B5" w:rsidRPr="00377752" w:rsidRDefault="00BC64B5" w:rsidP="00B91DF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one" w:sz="0" w:space="0" w:color="auto" w:frame="1"/>
                <w:lang w:eastAsia="ru-RU"/>
              </w:rPr>
            </w:pPr>
            <w:r w:rsidRPr="0037775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 менее 1 мероприятия, проведенного контрольным органом</w:t>
            </w:r>
          </w:p>
        </w:tc>
      </w:tr>
    </w:tbl>
    <w:p w:rsidR="00BC64B5" w:rsidRPr="00377752" w:rsidRDefault="00BC64B5" w:rsidP="00BC64B5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4B5" w:rsidRPr="00377752" w:rsidRDefault="00BC64B5" w:rsidP="00BC64B5">
      <w:pPr>
        <w:rPr>
          <w:rFonts w:ascii="Times New Roman" w:hAnsi="Times New Roman" w:cs="Times New Roman"/>
          <w:sz w:val="24"/>
          <w:szCs w:val="24"/>
        </w:rPr>
      </w:pPr>
    </w:p>
    <w:p w:rsidR="00BC64B5" w:rsidRPr="00377752" w:rsidRDefault="00BC64B5" w:rsidP="00BC64B5">
      <w:pPr>
        <w:rPr>
          <w:rFonts w:ascii="Times New Roman" w:hAnsi="Times New Roman" w:cs="Times New Roman"/>
          <w:sz w:val="24"/>
          <w:szCs w:val="24"/>
        </w:rPr>
      </w:pPr>
    </w:p>
    <w:p w:rsidR="009B4F19" w:rsidRPr="00377752" w:rsidRDefault="009B4F19" w:rsidP="009B4F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B4F19" w:rsidRPr="00377752" w:rsidSect="00A3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87A" w:rsidRDefault="00B2387A" w:rsidP="009B4F19">
      <w:pPr>
        <w:spacing w:after="0" w:line="240" w:lineRule="auto"/>
      </w:pPr>
      <w:r>
        <w:separator/>
      </w:r>
    </w:p>
  </w:endnote>
  <w:endnote w:type="continuationSeparator" w:id="1">
    <w:p w:rsidR="00B2387A" w:rsidRDefault="00B2387A" w:rsidP="009B4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87A" w:rsidRDefault="00B2387A" w:rsidP="009B4F19">
      <w:pPr>
        <w:spacing w:after="0" w:line="240" w:lineRule="auto"/>
      </w:pPr>
      <w:r>
        <w:separator/>
      </w:r>
    </w:p>
  </w:footnote>
  <w:footnote w:type="continuationSeparator" w:id="1">
    <w:p w:rsidR="00B2387A" w:rsidRDefault="00B2387A" w:rsidP="009B4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E4F0A"/>
    <w:multiLevelType w:val="multilevel"/>
    <w:tmpl w:val="542445EC"/>
    <w:lvl w:ilvl="0">
      <w:start w:val="1"/>
      <w:numFmt w:val="decimal"/>
      <w:lvlText w:val="%1."/>
      <w:lvlJc w:val="left"/>
      <w:pPr>
        <w:ind w:left="1774" w:hanging="1050"/>
      </w:pPr>
    </w:lvl>
    <w:lvl w:ilvl="1">
      <w:start w:val="1"/>
      <w:numFmt w:val="decimal"/>
      <w:isLgl/>
      <w:lvlText w:val="%1.%2."/>
      <w:lvlJc w:val="left"/>
      <w:pPr>
        <w:ind w:left="1879" w:hanging="1155"/>
      </w:pPr>
    </w:lvl>
    <w:lvl w:ilvl="2">
      <w:start w:val="1"/>
      <w:numFmt w:val="decimal"/>
      <w:isLgl/>
      <w:lvlText w:val="%1.%2.%3."/>
      <w:lvlJc w:val="left"/>
      <w:pPr>
        <w:ind w:left="1879" w:hanging="1155"/>
      </w:pPr>
    </w:lvl>
    <w:lvl w:ilvl="3">
      <w:start w:val="1"/>
      <w:numFmt w:val="decimal"/>
      <w:isLgl/>
      <w:lvlText w:val="%1.%2.%3.%4."/>
      <w:lvlJc w:val="left"/>
      <w:pPr>
        <w:ind w:left="1879" w:hanging="1155"/>
      </w:pPr>
    </w:lvl>
    <w:lvl w:ilvl="4">
      <w:start w:val="1"/>
      <w:numFmt w:val="decimal"/>
      <w:isLgl/>
      <w:lvlText w:val="%1.%2.%3.%4.%5."/>
      <w:lvlJc w:val="left"/>
      <w:pPr>
        <w:ind w:left="1879" w:hanging="1155"/>
      </w:pPr>
    </w:lvl>
    <w:lvl w:ilvl="5">
      <w:start w:val="1"/>
      <w:numFmt w:val="decimal"/>
      <w:isLgl/>
      <w:lvlText w:val="%1.%2.%3.%4.%5.%6."/>
      <w:lvlJc w:val="left"/>
      <w:pPr>
        <w:ind w:left="1879" w:hanging="1155"/>
      </w:pPr>
    </w:lvl>
    <w:lvl w:ilvl="6">
      <w:start w:val="1"/>
      <w:numFmt w:val="decimal"/>
      <w:isLgl/>
      <w:lvlText w:val="%1.%2.%3.%4.%5.%6.%7."/>
      <w:lvlJc w:val="left"/>
      <w:pPr>
        <w:ind w:left="2164" w:hanging="1440"/>
      </w:pPr>
    </w:lvl>
    <w:lvl w:ilvl="7">
      <w:start w:val="1"/>
      <w:numFmt w:val="decimal"/>
      <w:isLgl/>
      <w:lvlText w:val="%1.%2.%3.%4.%5.%6.%7.%8."/>
      <w:lvlJc w:val="left"/>
      <w:pPr>
        <w:ind w:left="2164" w:hanging="1440"/>
      </w:p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</w:lvl>
  </w:abstractNum>
  <w:abstractNum w:abstractNumId="1">
    <w:nsid w:val="796C057C"/>
    <w:multiLevelType w:val="hybridMultilevel"/>
    <w:tmpl w:val="5DCE2B4A"/>
    <w:lvl w:ilvl="0" w:tplc="C40CA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EEA"/>
    <w:rsid w:val="0004433F"/>
    <w:rsid w:val="00065EEA"/>
    <w:rsid w:val="00211625"/>
    <w:rsid w:val="00233EA8"/>
    <w:rsid w:val="00236065"/>
    <w:rsid w:val="0032458C"/>
    <w:rsid w:val="00377752"/>
    <w:rsid w:val="004066D7"/>
    <w:rsid w:val="0057519F"/>
    <w:rsid w:val="009B4F19"/>
    <w:rsid w:val="00A3510E"/>
    <w:rsid w:val="00B13A42"/>
    <w:rsid w:val="00B2387A"/>
    <w:rsid w:val="00B43A88"/>
    <w:rsid w:val="00BC64B5"/>
    <w:rsid w:val="00DE77D0"/>
    <w:rsid w:val="00F1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65EE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65EEA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065EEA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65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65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065EEA"/>
  </w:style>
  <w:style w:type="paragraph" w:styleId="a5">
    <w:name w:val="Normal (Web)"/>
    <w:basedOn w:val="a"/>
    <w:uiPriority w:val="99"/>
    <w:unhideWhenUsed/>
    <w:rsid w:val="0021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B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4F19"/>
  </w:style>
  <w:style w:type="paragraph" w:styleId="a8">
    <w:name w:val="footer"/>
    <w:basedOn w:val="a"/>
    <w:link w:val="a9"/>
    <w:uiPriority w:val="99"/>
    <w:semiHidden/>
    <w:unhideWhenUsed/>
    <w:rsid w:val="009B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4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yavinsko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selyavinsko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_seloenotae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2520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AdminSs</dc:creator>
  <cp:lastModifiedBy>Special</cp:lastModifiedBy>
  <cp:revision>3</cp:revision>
  <cp:lastPrinted>2023-12-20T09:58:00Z</cp:lastPrinted>
  <dcterms:created xsi:type="dcterms:W3CDTF">2023-10-22T15:45:00Z</dcterms:created>
  <dcterms:modified xsi:type="dcterms:W3CDTF">2023-12-20T10:05:00Z</dcterms:modified>
</cp:coreProperties>
</file>