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A" w:rsidRPr="00377752" w:rsidRDefault="0012583D" w:rsidP="004066D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7" o:title=""/>
            <o:lock v:ext="edit" aspectratio="t"/>
            <w10:anchorlock/>
          </v:shape>
        </w:pict>
      </w:r>
      <w:r w:rsidR="00065EEA" w:rsidRPr="003777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5EEA" w:rsidRPr="00377752" w:rsidRDefault="00065EEA" w:rsidP="004066D7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52">
        <w:rPr>
          <w:rFonts w:ascii="Times New Roman" w:hAnsi="Times New Roman" w:cs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065EEA" w:rsidRPr="00377752" w:rsidRDefault="00065EEA" w:rsidP="004066D7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52">
        <w:rPr>
          <w:rFonts w:ascii="Times New Roman" w:hAnsi="Times New Roman" w:cs="Times New Roman"/>
          <w:b/>
          <w:spacing w:val="-20"/>
          <w:sz w:val="24"/>
          <w:szCs w:val="24"/>
        </w:rPr>
        <w:t>«СЕЛЬСКОЕ ПОСЕЛЕНИЕ СЕЛО ЕНОТАЕВКА  ЕНОТАЕВСКОГО МУНИЦИПАЛЬНОГО  РАЙОНА</w:t>
      </w:r>
    </w:p>
    <w:p w:rsidR="00065EEA" w:rsidRPr="00377752" w:rsidRDefault="00065EEA" w:rsidP="004066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52">
        <w:rPr>
          <w:rFonts w:ascii="Times New Roman" w:hAnsi="Times New Roman" w:cs="Times New Roman"/>
          <w:b/>
          <w:sz w:val="24"/>
          <w:szCs w:val="24"/>
        </w:rPr>
        <w:t>АСТРАХАНСКОЙ ОБЛАСТИ»</w:t>
      </w:r>
    </w:p>
    <w:p w:rsidR="00065EEA" w:rsidRPr="00377752" w:rsidRDefault="00065EEA" w:rsidP="00065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065EEA" w:rsidRPr="00377752" w:rsidTr="00065EE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65EEA" w:rsidRPr="00377752" w:rsidRDefault="00065E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5EEA" w:rsidRPr="00377752" w:rsidRDefault="00211625" w:rsidP="001D6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A" w:rsidRPr="00377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1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65EEA" w:rsidRPr="003777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6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EEA" w:rsidRPr="00377752" w:rsidRDefault="00065E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EEA" w:rsidRPr="00377752" w:rsidRDefault="001D610C" w:rsidP="002116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</w:tbl>
    <w:p w:rsidR="00065EEA" w:rsidRPr="00377752" w:rsidRDefault="0012583D" w:rsidP="00065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v:group id="_x0000_s1028" style="position:absolute;left:-11285;top:33281;width:328;height:242;mso-wrap-distance-left:0;mso-wrap-distance-right:0" coordorigin="-11285,33281" coordsize="328,242"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4A0"/>
      </w:tblPr>
      <w:tblGrid>
        <w:gridCol w:w="4825"/>
        <w:gridCol w:w="4538"/>
      </w:tblGrid>
      <w:tr w:rsidR="00065EEA" w:rsidRPr="00377752" w:rsidTr="00065EEA">
        <w:tc>
          <w:tcPr>
            <w:tcW w:w="4825" w:type="dxa"/>
            <w:hideMark/>
          </w:tcPr>
          <w:p w:rsidR="00065EEA" w:rsidRPr="00377752" w:rsidRDefault="001D610C" w:rsidP="001D61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="00211625" w:rsidRPr="00377752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065EEA"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«Сельское поселение село Енотаевка Енотаевского муниципального района Астраханской области»</w:t>
            </w:r>
            <w:r w:rsidR="00065EEA" w:rsidRPr="0037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065EEA" w:rsidRPr="00377752" w:rsidRDefault="00065EE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EEA" w:rsidRPr="00377752" w:rsidRDefault="00065EEA" w:rsidP="00065E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EEA" w:rsidRPr="00377752" w:rsidRDefault="00211625" w:rsidP="00B13A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65EEA" w:rsidRPr="00377752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 w:rsidR="00065EEA" w:rsidRPr="003777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</w:p>
    <w:p w:rsidR="00377752" w:rsidRDefault="00377752" w:rsidP="00B13A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EEA" w:rsidRPr="00377752" w:rsidRDefault="00065EEA" w:rsidP="00B13A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1. </w:t>
      </w:r>
      <w:r w:rsidR="001D610C">
        <w:rPr>
          <w:color w:val="212121"/>
        </w:rPr>
        <w:t xml:space="preserve">Утвердить </w:t>
      </w:r>
      <w:r w:rsidRPr="00377752">
        <w:rPr>
          <w:color w:val="212121"/>
        </w:rPr>
        <w:t>Программ</w:t>
      </w:r>
      <w:r w:rsidR="001D610C">
        <w:rPr>
          <w:color w:val="212121"/>
        </w:rPr>
        <w:t>у</w:t>
      </w:r>
      <w:r w:rsidRPr="00377752">
        <w:rPr>
          <w:color w:val="212121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377752">
        <w:rPr>
          <w:bCs/>
          <w:color w:val="000000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>на 2024 год</w:t>
      </w:r>
      <w:r w:rsidR="001D610C">
        <w:rPr>
          <w:color w:val="212121"/>
        </w:rPr>
        <w:t xml:space="preserve"> (прилагается)</w:t>
      </w:r>
      <w:r w:rsidRPr="00377752">
        <w:rPr>
          <w:color w:val="212121"/>
        </w:rPr>
        <w:t>.</w:t>
      </w:r>
    </w:p>
    <w:p w:rsidR="00B13A42" w:rsidRPr="00377752" w:rsidRDefault="00211625" w:rsidP="001D610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77752">
        <w:rPr>
          <w:color w:val="212121"/>
        </w:rPr>
        <w:t>2.</w:t>
      </w:r>
      <w:r w:rsidR="00B13A42" w:rsidRPr="00377752">
        <w:t xml:space="preserve">. </w:t>
      </w:r>
      <w:r w:rsidR="00B13A42" w:rsidRPr="00377752">
        <w:rPr>
          <w:bCs/>
        </w:rPr>
        <w:t>Настоящее постановление вступает в силу со дня его подписания.</w:t>
      </w:r>
    </w:p>
    <w:p w:rsidR="00B13A42" w:rsidRDefault="001D610C" w:rsidP="001D610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3A42" w:rsidRPr="00377752">
        <w:rPr>
          <w:rFonts w:ascii="Times New Roman" w:hAnsi="Times New Roman" w:cs="Times New Roman"/>
          <w:sz w:val="24"/>
          <w:szCs w:val="24"/>
        </w:rPr>
        <w:t>.</w:t>
      </w:r>
      <w:r w:rsidR="00B13A42"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возложить на </w:t>
      </w:r>
      <w:r w:rsidR="0037775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13A42" w:rsidRPr="00377752">
        <w:rPr>
          <w:rFonts w:ascii="Times New Roman" w:hAnsi="Times New Roman" w:cs="Times New Roman"/>
          <w:sz w:val="24"/>
          <w:szCs w:val="24"/>
        </w:rPr>
        <w:t>аместител</w:t>
      </w:r>
      <w:r w:rsidR="00377752">
        <w:rPr>
          <w:rFonts w:ascii="Times New Roman" w:hAnsi="Times New Roman" w:cs="Times New Roman"/>
          <w:sz w:val="24"/>
          <w:szCs w:val="24"/>
        </w:rPr>
        <w:t>я</w:t>
      </w:r>
      <w:r w:rsidR="00B13A42" w:rsidRPr="00377752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B13A42"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образования «</w:t>
      </w:r>
      <w:r w:rsidR="00B13A42" w:rsidRPr="00377752">
        <w:rPr>
          <w:rFonts w:ascii="Times New Roman" w:hAnsi="Times New Roman" w:cs="Times New Roman"/>
          <w:sz w:val="24"/>
          <w:szCs w:val="24"/>
        </w:rPr>
        <w:t>Сельское поселение село Енотаевка Енотаевского муниципального района Астраханской области</w:t>
      </w:r>
      <w:r w:rsidR="00B13A42" w:rsidRPr="0037775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D610C" w:rsidRDefault="001D610C" w:rsidP="001D610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10C" w:rsidRDefault="001D610C" w:rsidP="001D610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10C" w:rsidRPr="00377752" w:rsidRDefault="001D610C" w:rsidP="001D610C">
      <w:pPr>
        <w:spacing w:after="0" w:line="240" w:lineRule="auto"/>
        <w:ind w:left="142" w:firstLine="567"/>
        <w:jc w:val="both"/>
        <w:rPr>
          <w:color w:val="212121"/>
        </w:rPr>
      </w:pP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37775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образования «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село Енотаевка Енотаевского муниципального </w:t>
      </w: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color w:val="000000"/>
          <w:sz w:val="24"/>
          <w:szCs w:val="24"/>
        </w:rPr>
        <w:t>района Астраханской области</w:t>
      </w:r>
      <w:r w:rsidRPr="00377752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="00377752">
        <w:rPr>
          <w:rFonts w:ascii="Times New Roman" w:hAnsi="Times New Roman" w:cs="Times New Roman"/>
          <w:sz w:val="24"/>
          <w:szCs w:val="24"/>
        </w:rPr>
        <w:tab/>
      </w:r>
      <w:r w:rsidR="003777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77752">
        <w:rPr>
          <w:rFonts w:ascii="Times New Roman" w:hAnsi="Times New Roman" w:cs="Times New Roman"/>
          <w:sz w:val="24"/>
          <w:szCs w:val="24"/>
        </w:rPr>
        <w:t>В.В.Котлов</w:t>
      </w:r>
    </w:p>
    <w:p w:rsidR="009B4F19" w:rsidRPr="00377752" w:rsidRDefault="009B4F19" w:rsidP="003777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3777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37775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ook w:val="04A0"/>
      </w:tblPr>
      <w:tblGrid>
        <w:gridCol w:w="5637"/>
        <w:gridCol w:w="4253"/>
      </w:tblGrid>
      <w:tr w:rsidR="00BC64B5" w:rsidRPr="00377752" w:rsidTr="00B91DF2">
        <w:trPr>
          <w:trHeight w:val="284"/>
        </w:trPr>
        <w:tc>
          <w:tcPr>
            <w:tcW w:w="5637" w:type="dxa"/>
            <w:shd w:val="clear" w:color="auto" w:fill="auto"/>
          </w:tcPr>
          <w:p w:rsidR="00BC64B5" w:rsidRPr="00377752" w:rsidRDefault="00BC64B5" w:rsidP="00B91DF2">
            <w:pPr>
              <w:widowControl w:val="0"/>
              <w:autoSpaceDE w:val="0"/>
              <w:autoSpaceDN w:val="0"/>
              <w:spacing w:after="0" w:line="240" w:lineRule="auto"/>
              <w:ind w:left="5954" w:hanging="59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C64B5" w:rsidRPr="00377752" w:rsidRDefault="00BC64B5" w:rsidP="00B91D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УТВЕРЖДЕН</w:t>
            </w:r>
            <w:r w:rsid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C64B5" w:rsidRPr="00377752" w:rsidRDefault="00BC64B5" w:rsidP="00377752">
            <w:pPr>
              <w:widowControl w:val="0"/>
              <w:tabs>
                <w:tab w:val="left" w:pos="6804"/>
              </w:tabs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BC64B5" w:rsidRPr="00377752" w:rsidRDefault="00BC64B5" w:rsidP="00BC64B5">
            <w:pPr>
              <w:widowControl w:val="0"/>
              <w:tabs>
                <w:tab w:val="left" w:pos="6804"/>
              </w:tabs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«Сельское поселение село Енотаевка Енотаевского муниципального района Астраханской области</w:t>
            </w:r>
            <w:r w:rsidR="001D6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1D6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22.01.2024</w:t>
            </w:r>
            <w:r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1D6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  <w:p w:rsidR="00BC64B5" w:rsidRPr="00377752" w:rsidRDefault="00BC64B5" w:rsidP="00B91DF2">
            <w:pPr>
              <w:widowControl w:val="0"/>
              <w:autoSpaceDE w:val="0"/>
              <w:autoSpaceDN w:val="0"/>
              <w:spacing w:after="0" w:line="240" w:lineRule="auto"/>
              <w:ind w:left="5954" w:hanging="59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64B5" w:rsidRPr="00377752" w:rsidRDefault="00BC64B5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4B5" w:rsidRPr="00377752" w:rsidRDefault="00BC64B5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BC64B5" w:rsidRPr="00377752" w:rsidRDefault="00DE77D0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377752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Pr="003777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«Сельское поселение село Енотаевка Енотаевского муниципального района Астраханской области»</w:t>
      </w:r>
      <w:r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 на 2024 год</w:t>
      </w:r>
    </w:p>
    <w:p w:rsidR="00DE77D0" w:rsidRPr="00377752" w:rsidRDefault="00DE77D0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DE77D0">
      <w:pPr>
        <w:pStyle w:val="ConsPlusNormal0"/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77D0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«Сельское поселение село Енотаевка Енотаевского муниципального района Астраханской области»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 на 2024 год (далее – Программа) разработана в соответствии со</w:t>
      </w:r>
      <w:r w:rsidR="00DE77D0" w:rsidRPr="00377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>статьей 44 Федерального закона от 31 июля 2020 № 248-ФЗ «О государственном контроле (надзоре) и муниципальном контроле в Российской Федерации»</w:t>
      </w:r>
      <w:r w:rsidR="00DE77D0" w:rsidRPr="00377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(далее – Федеральный закон № 248-ФЗ),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E77D0" w:rsidRPr="00377752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контроле в сфере благоустройства в муниципальном образовании «Сельское поселение село Енотаевка Енотаевского муниципального района Астраханской области»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DE77D0" w:rsidRPr="00377752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образования  «Сельское поселение село Енотаевка Енотаевского муниципального района Астраханской области» от 16.12.2021 №30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(далее – муниципальный контроль) на территории </w:t>
      </w:r>
      <w:r w:rsidR="00DE77D0"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="00DE77D0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«Сельское поселение село Енотаевка Енотаевского муниципального района Астраханской области»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(далее- МО «Село Енотаевка»</w:t>
      </w:r>
      <w:r w:rsidR="00DE77D0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77D0"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>на 2024 год.</w:t>
      </w:r>
    </w:p>
    <w:p w:rsidR="00BC64B5" w:rsidRPr="00377752" w:rsidRDefault="00BC64B5" w:rsidP="00BC6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3777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C64B5" w:rsidRPr="00377752" w:rsidRDefault="00BC64B5" w:rsidP="00BC64B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действующим законодательством;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решений, принимаемых по результатам контрольных (надзорных) мероприятий.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муниципального контроля являются: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деятельности граждан и организаций, в том числе работы и услуги, к которым предъявляются обязательные требования;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 лицами при осуществлении муниципального контроля являются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предприниматели, граждане.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контрольным органом плановых проверок по муниципальному контролю в сфере благоустройства не проводилось.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 органом за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проведено 0 (ноль) внеплановых проверок соблюдения действующего законодательства РФ в указанной сфере.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контроля не применяется.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ходе проведения мероприятий по профилактике нарушений обязательных требований, направленных на предупреждение нарушений при проведении муниципального контроля в сфере благоустройства, осуществлялись следующие мероприятия: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на официальном сайте контрольного органа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личного приема контрольным органом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визит, как вид профилактического мероприятия не применялся, т.к. решением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N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введен позже в Положение о муниципальном контроле в сфере благоустройства на территории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11м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объявлено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нарушения обязательных требований.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профилактики рисков причинения вреда (ущерба) охраняемым законом ценностям контрольным органом в 2024 году планируется проведение следующих профилактических мероприятий: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Информирование;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Профилактический визит;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Объявление предостережений;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Консультирование.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выдачи предостережения.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Программы</w:t>
      </w:r>
    </w:p>
    <w:p w:rsidR="00BC64B5" w:rsidRPr="00377752" w:rsidRDefault="00BC64B5" w:rsidP="00BC6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Задачами профилактической работы являются: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системы профилактики нарушений рисков причинения вреда (ущерба) охраняемым законом ценностям;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профилактических мероприятий, </w:t>
      </w:r>
    </w:p>
    <w:p w:rsidR="00BC64B5" w:rsidRPr="00377752" w:rsidRDefault="00BC64B5" w:rsidP="00BC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BC64B5" w:rsidRPr="00377752" w:rsidRDefault="00BC64B5" w:rsidP="00BC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410"/>
        <w:gridCol w:w="3969"/>
        <w:gridCol w:w="2552"/>
      </w:tblGrid>
      <w:tr w:rsidR="00F1406E" w:rsidRPr="00377752" w:rsidTr="0037775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ind w:lef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F1406E" w:rsidRPr="00377752" w:rsidTr="0037775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сведений по вопросам соблюдения</w:t>
            </w:r>
          </w:p>
          <w:p w:rsidR="00F1406E" w:rsidRPr="00377752" w:rsidRDefault="00F1406E" w:rsidP="00B9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обязательных требований на официальном сайте администрации </w:t>
            </w:r>
            <w:r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«Село Енотаевка»</w:t>
            </w: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разделе «Муниципальный контроль».</w:t>
            </w:r>
          </w:p>
          <w:p w:rsidR="00F1406E" w:rsidRPr="00377752" w:rsidRDefault="00F1406E" w:rsidP="00B9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информационно-телекоммуникационной</w:t>
            </w:r>
          </w:p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«Интернет» (далее – официальный сайт администрации в сети</w:t>
            </w:r>
          </w:p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</w:p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F1406E" w:rsidRPr="00377752" w:rsidTr="00377752">
        <w:trPr>
          <w:trHeight w:val="5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администрации в сети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 сведений, определенных частью 3 статьи 46 Федерального закона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F1406E" w:rsidRPr="00377752" w:rsidTr="00377752">
        <w:trPr>
          <w:trHeight w:val="19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F1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мероприятие, которое проводит орган муниципального контроля в форме беседы по месту осуществления деятельности контролируемого лица.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1406E" w:rsidRPr="00377752" w:rsidTr="0037775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предостережений контролируемым лицам о недопустимости нарушения обязательных требований в целях принятия мер по обеспечению их соблюдения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1406E" w:rsidRPr="00377752" w:rsidTr="00377752">
        <w:trPr>
          <w:trHeight w:val="111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должностными лицами консультирования по вопросам: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компетенция контрольного органа;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соблюдение обязательных требований;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порядок проведения контрольных (надзорных) мероприятий;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периодичность проведения контрольных (надзорных) мероприятий;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5) порядок принятия решений по итогам контрольных (надзорных)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применение мер ответственности.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как в устной форме по телефону,  на личном приеме либо в ходе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профилактического мероприятия, контрольного (надзорного)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так и в письменной форме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4B5" w:rsidRPr="00377752" w:rsidRDefault="00BC64B5" w:rsidP="00BC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Программы</w:t>
      </w:r>
    </w:p>
    <w:p w:rsidR="00BC64B5" w:rsidRPr="00377752" w:rsidRDefault="00BC64B5" w:rsidP="00BC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954"/>
        <w:gridCol w:w="2693"/>
      </w:tblGrid>
      <w:tr w:rsidR="00BC64B5" w:rsidRPr="00377752" w:rsidTr="00B91DF2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Величина</w:t>
            </w:r>
          </w:p>
        </w:tc>
      </w:tr>
      <w:tr w:rsidR="00BC64B5" w:rsidRPr="00377752" w:rsidTr="00B91DF2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Полнота информации, размещенной</w:t>
            </w:r>
            <w:r w:rsidR="00F1406E"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официальном сайте администрации в сети «Интернет» в соответствии с частью 3 статьи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</w:tr>
      <w:tr w:rsidR="00BC64B5" w:rsidRPr="00377752" w:rsidTr="00B91DF2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100 % от числа обратившихся</w:t>
            </w:r>
          </w:p>
        </w:tc>
      </w:tr>
      <w:tr w:rsidR="00BC64B5" w:rsidRPr="00377752" w:rsidTr="00B91DF2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1 мероприятия, проведенного контрольным органом</w:t>
            </w:r>
          </w:p>
        </w:tc>
      </w:tr>
    </w:tbl>
    <w:p w:rsidR="00BC64B5" w:rsidRPr="00377752" w:rsidRDefault="00BC64B5" w:rsidP="00BC64B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rPr>
          <w:rFonts w:ascii="Times New Roman" w:hAnsi="Times New Roman" w:cs="Times New Roman"/>
          <w:sz w:val="24"/>
          <w:szCs w:val="24"/>
        </w:rPr>
      </w:pPr>
    </w:p>
    <w:p w:rsidR="009B4F19" w:rsidRPr="00377752" w:rsidRDefault="009B4F19" w:rsidP="009B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B4F19" w:rsidRPr="00377752" w:rsidSect="00A3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66" w:rsidRDefault="00F81766" w:rsidP="009B4F19">
      <w:pPr>
        <w:spacing w:after="0" w:line="240" w:lineRule="auto"/>
      </w:pPr>
      <w:r>
        <w:separator/>
      </w:r>
    </w:p>
  </w:endnote>
  <w:endnote w:type="continuationSeparator" w:id="1">
    <w:p w:rsidR="00F81766" w:rsidRDefault="00F81766" w:rsidP="009B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66" w:rsidRDefault="00F81766" w:rsidP="009B4F19">
      <w:pPr>
        <w:spacing w:after="0" w:line="240" w:lineRule="auto"/>
      </w:pPr>
      <w:r>
        <w:separator/>
      </w:r>
    </w:p>
  </w:footnote>
  <w:footnote w:type="continuationSeparator" w:id="1">
    <w:p w:rsidR="00F81766" w:rsidRDefault="00F81766" w:rsidP="009B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4F0A"/>
    <w:multiLevelType w:val="multilevel"/>
    <w:tmpl w:val="542445EC"/>
    <w:lvl w:ilvl="0">
      <w:start w:val="1"/>
      <w:numFmt w:val="decimal"/>
      <w:lvlText w:val="%1."/>
      <w:lvlJc w:val="left"/>
      <w:pPr>
        <w:ind w:left="1774" w:hanging="1050"/>
      </w:pPr>
    </w:lvl>
    <w:lvl w:ilvl="1">
      <w:start w:val="1"/>
      <w:numFmt w:val="decimal"/>
      <w:isLgl/>
      <w:lvlText w:val="%1.%2."/>
      <w:lvlJc w:val="left"/>
      <w:pPr>
        <w:ind w:left="1879" w:hanging="1155"/>
      </w:pPr>
    </w:lvl>
    <w:lvl w:ilvl="2">
      <w:start w:val="1"/>
      <w:numFmt w:val="decimal"/>
      <w:isLgl/>
      <w:lvlText w:val="%1.%2.%3."/>
      <w:lvlJc w:val="left"/>
      <w:pPr>
        <w:ind w:left="1879" w:hanging="1155"/>
      </w:pPr>
    </w:lvl>
    <w:lvl w:ilvl="3">
      <w:start w:val="1"/>
      <w:numFmt w:val="decimal"/>
      <w:isLgl/>
      <w:lvlText w:val="%1.%2.%3.%4."/>
      <w:lvlJc w:val="left"/>
      <w:pPr>
        <w:ind w:left="1879" w:hanging="1155"/>
      </w:pPr>
    </w:lvl>
    <w:lvl w:ilvl="4">
      <w:start w:val="1"/>
      <w:numFmt w:val="decimal"/>
      <w:isLgl/>
      <w:lvlText w:val="%1.%2.%3.%4.%5."/>
      <w:lvlJc w:val="left"/>
      <w:pPr>
        <w:ind w:left="1879" w:hanging="1155"/>
      </w:pPr>
    </w:lvl>
    <w:lvl w:ilvl="5">
      <w:start w:val="1"/>
      <w:numFmt w:val="decimal"/>
      <w:isLgl/>
      <w:lvlText w:val="%1.%2.%3.%4.%5.%6."/>
      <w:lvlJc w:val="left"/>
      <w:pPr>
        <w:ind w:left="1879" w:hanging="1155"/>
      </w:pPr>
    </w:lvl>
    <w:lvl w:ilvl="6">
      <w:start w:val="1"/>
      <w:numFmt w:val="decimal"/>
      <w:isLgl/>
      <w:lvlText w:val="%1.%2.%3.%4.%5.%6.%7."/>
      <w:lvlJc w:val="left"/>
      <w:pPr>
        <w:ind w:left="2164" w:hanging="1440"/>
      </w:p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</w:lvl>
  </w:abstractNum>
  <w:abstractNum w:abstractNumId="1">
    <w:nsid w:val="796C057C"/>
    <w:multiLevelType w:val="hybridMultilevel"/>
    <w:tmpl w:val="5DCE2B4A"/>
    <w:lvl w:ilvl="0" w:tplc="C40CA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EEA"/>
    <w:rsid w:val="0004433F"/>
    <w:rsid w:val="00065EEA"/>
    <w:rsid w:val="0012583D"/>
    <w:rsid w:val="001D610C"/>
    <w:rsid w:val="00211625"/>
    <w:rsid w:val="00233EA8"/>
    <w:rsid w:val="00236065"/>
    <w:rsid w:val="0032458C"/>
    <w:rsid w:val="00377752"/>
    <w:rsid w:val="004066D7"/>
    <w:rsid w:val="0057519F"/>
    <w:rsid w:val="009B4F19"/>
    <w:rsid w:val="00A3510E"/>
    <w:rsid w:val="00B13A42"/>
    <w:rsid w:val="00B2387A"/>
    <w:rsid w:val="00B43A88"/>
    <w:rsid w:val="00BC64B5"/>
    <w:rsid w:val="00DE77D0"/>
    <w:rsid w:val="00F1406E"/>
    <w:rsid w:val="00F8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5E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EE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65EE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65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5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65EEA"/>
  </w:style>
  <w:style w:type="paragraph" w:styleId="a5">
    <w:name w:val="Normal (Web)"/>
    <w:basedOn w:val="a"/>
    <w:uiPriority w:val="99"/>
    <w:unhideWhenUsed/>
    <w:rsid w:val="002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B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F19"/>
  </w:style>
  <w:style w:type="paragraph" w:styleId="a8">
    <w:name w:val="footer"/>
    <w:basedOn w:val="a"/>
    <w:link w:val="a9"/>
    <w:uiPriority w:val="99"/>
    <w:semiHidden/>
    <w:unhideWhenUsed/>
    <w:rsid w:val="009B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Special</cp:lastModifiedBy>
  <cp:revision>5</cp:revision>
  <cp:lastPrinted>2024-02-08T06:11:00Z</cp:lastPrinted>
  <dcterms:created xsi:type="dcterms:W3CDTF">2023-10-22T15:45:00Z</dcterms:created>
  <dcterms:modified xsi:type="dcterms:W3CDTF">2024-02-08T06:12:00Z</dcterms:modified>
</cp:coreProperties>
</file>