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C2356" w14:textId="77777777" w:rsidR="00A20BBD" w:rsidRDefault="00B91A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СОБРАНИЕ ГРАЖДАН МУНИЦИПАЛЬНОГО ОБРАЗОВАНИЯ </w:t>
      </w:r>
    </w:p>
    <w:p w14:paraId="75A48204" w14:textId="77777777" w:rsidR="00A20BBD" w:rsidRDefault="00B91A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«СЕЛО ЕНОТАЕВКА»</w:t>
      </w:r>
    </w:p>
    <w:p w14:paraId="431CC33F" w14:textId="77777777" w:rsidR="00A20BBD" w:rsidRDefault="00A20BBD">
      <w:pPr>
        <w:jc w:val="center"/>
        <w:rPr>
          <w:rFonts w:ascii="Times New Roman" w:hAnsi="Times New Roman" w:cs="Times New Roman"/>
          <w:sz w:val="28"/>
          <w:szCs w:val="28"/>
        </w:rPr>
      </w:pPr>
    </w:p>
    <w:p w14:paraId="417B2207" w14:textId="77777777" w:rsidR="00A20BBD" w:rsidRDefault="00B91AB3">
      <w:pPr>
        <w:jc w:val="center"/>
      </w:pPr>
      <w:r>
        <w:rPr>
          <w:rFonts w:ascii="Times New Roman" w:hAnsi="Times New Roman" w:cs="Times New Roman"/>
          <w:sz w:val="28"/>
          <w:szCs w:val="28"/>
        </w:rPr>
        <w:t>ПРОТОКОЛ № 14</w:t>
      </w:r>
    </w:p>
    <w:p w14:paraId="0AEEE2E2" w14:textId="11413AC1" w:rsidR="00B91AB3" w:rsidRDefault="00B91AB3" w:rsidP="00B91AB3">
      <w:pPr>
        <w:rPr>
          <w:rFonts w:ascii="Times New Roman" w:hAnsi="Times New Roman" w:cs="Times New Roman"/>
          <w:sz w:val="28"/>
          <w:szCs w:val="28"/>
        </w:rPr>
      </w:pPr>
      <w:r>
        <w:rPr>
          <w:rFonts w:ascii="Times New Roman" w:hAnsi="Times New Roman" w:cs="Times New Roman"/>
          <w:sz w:val="28"/>
          <w:szCs w:val="28"/>
        </w:rPr>
        <w:t xml:space="preserve">с. Енотаевка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w:t>
      </w:r>
      <w:r w:rsidR="00C510D1">
        <w:rPr>
          <w:rFonts w:ascii="Times New Roman" w:hAnsi="Times New Roman" w:cs="Times New Roman"/>
          <w:sz w:val="28"/>
          <w:szCs w:val="28"/>
        </w:rPr>
        <w:t>7</w:t>
      </w:r>
      <w:r>
        <w:rPr>
          <w:rFonts w:ascii="Times New Roman" w:hAnsi="Times New Roman" w:cs="Times New Roman"/>
          <w:sz w:val="28"/>
          <w:szCs w:val="28"/>
        </w:rPr>
        <w:t>» ноября 2021года</w:t>
      </w:r>
      <w:r>
        <w:rPr>
          <w:rFonts w:ascii="Times New Roman" w:hAnsi="Times New Roman" w:cs="Times New Roman"/>
          <w:sz w:val="28"/>
          <w:szCs w:val="28"/>
        </w:rPr>
        <w:tab/>
      </w:r>
    </w:p>
    <w:p w14:paraId="2C48017A" w14:textId="4B5B503A" w:rsidR="00A20BBD" w:rsidRDefault="00B91AB3" w:rsidP="00B91AB3">
      <w:pPr>
        <w:rPr>
          <w:rFonts w:ascii="Times New Roman" w:hAnsi="Times New Roman" w:cs="Times New Roman"/>
          <w:sz w:val="28"/>
          <w:szCs w:val="28"/>
        </w:rPr>
      </w:pPr>
      <w:r>
        <w:rPr>
          <w:rFonts w:ascii="Times New Roman" w:hAnsi="Times New Roman" w:cs="Times New Roman"/>
          <w:sz w:val="28"/>
          <w:szCs w:val="28"/>
        </w:rPr>
        <w:t>Председатель собрания: глава муниципального образования «Село Енотаевка» Котлов В.В.</w:t>
      </w:r>
    </w:p>
    <w:p w14:paraId="616D750B" w14:textId="77777777" w:rsidR="00A20BBD" w:rsidRDefault="00B91AB3">
      <w:pPr>
        <w:spacing w:line="240" w:lineRule="auto"/>
        <w:ind w:firstLine="624"/>
        <w:jc w:val="both"/>
      </w:pPr>
      <w:r>
        <w:rPr>
          <w:rFonts w:ascii="Times New Roman" w:hAnsi="Times New Roman" w:cs="Times New Roman"/>
          <w:sz w:val="28"/>
          <w:szCs w:val="28"/>
        </w:rPr>
        <w:t>Секретарь собрания: специалист администрации муниципального образования «Село Енотаевка» Серсамалиев Н. Г.</w:t>
      </w:r>
    </w:p>
    <w:p w14:paraId="3F300B07" w14:textId="77777777" w:rsidR="00A20BBD" w:rsidRDefault="00B91AB3">
      <w:pPr>
        <w:spacing w:line="240" w:lineRule="auto"/>
        <w:ind w:firstLine="624"/>
        <w:jc w:val="both"/>
        <w:rPr>
          <w:rFonts w:ascii="Times New Roman" w:hAnsi="Times New Roman" w:cs="Times New Roman"/>
          <w:sz w:val="28"/>
          <w:szCs w:val="28"/>
        </w:rPr>
      </w:pPr>
      <w:r>
        <w:rPr>
          <w:rFonts w:ascii="Times New Roman" w:hAnsi="Times New Roman" w:cs="Times New Roman"/>
          <w:sz w:val="28"/>
          <w:szCs w:val="28"/>
        </w:rPr>
        <w:t>Присутствовали:</w:t>
      </w:r>
    </w:p>
    <w:p w14:paraId="3123D1D4" w14:textId="77777777" w:rsidR="00A20BBD" w:rsidRDefault="00B91AB3">
      <w:pPr>
        <w:spacing w:after="0" w:line="240" w:lineRule="auto"/>
        <w:jc w:val="both"/>
      </w:pPr>
      <w:r>
        <w:rPr>
          <w:rFonts w:ascii="Times New Roman" w:hAnsi="Times New Roman" w:cs="Times New Roman"/>
          <w:sz w:val="28"/>
          <w:szCs w:val="28"/>
        </w:rPr>
        <w:t>- заместитель начальник управления сельского хозяйства АМО «Енотаевский район» – Кузнецова М.Е.</w:t>
      </w:r>
    </w:p>
    <w:p w14:paraId="46357407" w14:textId="77777777" w:rsidR="00A20BBD" w:rsidRDefault="00B91A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начальник отдела жизнеобеспечения АМО «Енотаевский район» - Фофонов Ю.А.</w:t>
      </w:r>
    </w:p>
    <w:p w14:paraId="0BB10B5C" w14:textId="77777777" w:rsidR="00A20BBD" w:rsidRDefault="00B91A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начальник отдела экономического развития и инвестиций АМО «Енотаевский район» - Переверзева А.Г.</w:t>
      </w:r>
    </w:p>
    <w:p w14:paraId="220D8198" w14:textId="77777777" w:rsidR="00A20BBD" w:rsidRDefault="00B91A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начальник управления земельных, имущественных отношений и строительства администрации муниципального образования «Енотаевский район» - Захарова Н.Ю.</w:t>
      </w:r>
    </w:p>
    <w:p w14:paraId="7B316E65" w14:textId="77777777" w:rsidR="00A20BBD" w:rsidRDefault="00B91A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заместитель начальника финансового управления администрации муниципального образования «Енотаевский район» - Лебедев В.В.</w:t>
      </w:r>
    </w:p>
    <w:p w14:paraId="32651227" w14:textId="77777777" w:rsidR="00A20BBD" w:rsidRDefault="00B91AB3">
      <w:pPr>
        <w:spacing w:line="240" w:lineRule="auto"/>
        <w:jc w:val="both"/>
      </w:pPr>
      <w:r>
        <w:rPr>
          <w:rFonts w:ascii="Times New Roman" w:hAnsi="Times New Roman" w:cs="Times New Roman"/>
          <w:sz w:val="28"/>
          <w:szCs w:val="28"/>
        </w:rPr>
        <w:t>Жители села Енотаевка - 337 человек</w:t>
      </w:r>
    </w:p>
    <w:p w14:paraId="6A762693" w14:textId="77777777" w:rsidR="00A20BBD" w:rsidRDefault="00B91AB3">
      <w:pPr>
        <w:jc w:val="both"/>
      </w:pPr>
      <w:r>
        <w:rPr>
          <w:rFonts w:ascii="Times New Roman" w:hAnsi="Times New Roman" w:cs="Times New Roman"/>
          <w:b/>
          <w:sz w:val="28"/>
          <w:szCs w:val="28"/>
        </w:rPr>
        <w:t>Всего присутствовало 342 человек</w:t>
      </w:r>
    </w:p>
    <w:p w14:paraId="51B2CF63" w14:textId="77777777" w:rsidR="00A20BBD" w:rsidRDefault="00B91AB3">
      <w:pPr>
        <w:jc w:val="center"/>
      </w:pPr>
      <w:r>
        <w:rPr>
          <w:rFonts w:ascii="Times New Roman" w:hAnsi="Times New Roman" w:cs="Times New Roman"/>
          <w:b/>
          <w:sz w:val="28"/>
          <w:szCs w:val="28"/>
        </w:rPr>
        <w:t>Повестка собрания:</w:t>
      </w:r>
    </w:p>
    <w:p w14:paraId="53CAD7B7" w14:textId="77777777" w:rsidR="00A20BBD" w:rsidRDefault="00B91AB3">
      <w:pPr>
        <w:pStyle w:val="a9"/>
        <w:numPr>
          <w:ilvl w:val="0"/>
          <w:numId w:val="1"/>
        </w:numPr>
        <w:ind w:left="0" w:firstLine="567"/>
        <w:jc w:val="both"/>
      </w:pPr>
      <w:r>
        <w:rPr>
          <w:rFonts w:ascii="Times New Roman" w:hAnsi="Times New Roman" w:cs="Times New Roman"/>
          <w:sz w:val="28"/>
          <w:szCs w:val="28"/>
        </w:rPr>
        <w:t>Об участии муниципального образования «Село Енотаевка» в государственной программе «Комплексное развитие сельских территорий», докладчик Фофонов Ю.А.</w:t>
      </w:r>
    </w:p>
    <w:p w14:paraId="27C25DA6" w14:textId="77777777" w:rsidR="00A20BBD" w:rsidRDefault="00A20BBD">
      <w:pPr>
        <w:pStyle w:val="a9"/>
        <w:jc w:val="both"/>
        <w:rPr>
          <w:rFonts w:ascii="Times New Roman" w:hAnsi="Times New Roman" w:cs="Times New Roman"/>
          <w:sz w:val="28"/>
          <w:szCs w:val="28"/>
        </w:rPr>
      </w:pPr>
    </w:p>
    <w:p w14:paraId="668F7ECC" w14:textId="77777777" w:rsidR="00A20BBD" w:rsidRDefault="00B91AB3">
      <w:pPr>
        <w:pStyle w:val="a9"/>
        <w:jc w:val="both"/>
      </w:pPr>
      <w:r>
        <w:rPr>
          <w:rFonts w:ascii="Times New Roman" w:hAnsi="Times New Roman" w:cs="Times New Roman"/>
          <w:sz w:val="28"/>
          <w:szCs w:val="28"/>
        </w:rPr>
        <w:t>Слушали:</w:t>
      </w:r>
    </w:p>
    <w:p w14:paraId="2A003B9E" w14:textId="77777777" w:rsidR="00A20BBD" w:rsidRDefault="00B91AB3">
      <w:pPr>
        <w:pStyle w:val="a9"/>
        <w:spacing w:line="240" w:lineRule="auto"/>
        <w:ind w:left="0" w:firstLine="720"/>
        <w:jc w:val="both"/>
      </w:pPr>
      <w:r>
        <w:rPr>
          <w:rFonts w:ascii="Times New Roman" w:hAnsi="Times New Roman" w:cs="Times New Roman"/>
          <w:sz w:val="28"/>
          <w:szCs w:val="28"/>
        </w:rPr>
        <w:t xml:space="preserve">Фофонов Ю.А. сообщил, что Министерством сельского хозяйства Российской Федерации в период с 17 ноября по 30 декабря 2021 года посредством электронных сервисов (подсистема «Проекты КРСТ» автоматизированной информационной системы цифровых сервисов АПК Минсельхоза России) осуществляет отбор проектов комплексного развития сельских территорий или сельских агломераций на 2023 год и плановый период 2024-2025 годов в рамках ведомственного проекта «Современный облик сельских территорий»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31.05.2019 № 696. </w:t>
      </w:r>
    </w:p>
    <w:p w14:paraId="65FBD844" w14:textId="77777777" w:rsidR="00A20BBD" w:rsidRDefault="00B91AB3">
      <w:pPr>
        <w:pStyle w:val="a9"/>
        <w:spacing w:after="0" w:line="240" w:lineRule="auto"/>
        <w:ind w:left="0" w:firstLine="720"/>
        <w:jc w:val="both"/>
      </w:pPr>
      <w:r>
        <w:rPr>
          <w:rFonts w:ascii="Times New Roman" w:hAnsi="Times New Roman" w:cs="Times New Roman"/>
          <w:sz w:val="28"/>
          <w:szCs w:val="28"/>
        </w:rPr>
        <w:lastRenderedPageBreak/>
        <w:t>Администрация муниципального образования «Енотаевский район» планирует принять участие в конкурсном отборе и в рамках проекта осуществить следующие мероприятия:</w:t>
      </w:r>
    </w:p>
    <w:p w14:paraId="09A48791" w14:textId="77777777" w:rsidR="00A20BBD" w:rsidRDefault="00B91AB3">
      <w:pPr>
        <w:spacing w:after="0" w:line="240" w:lineRule="auto"/>
        <w:ind w:firstLine="567"/>
        <w:jc w:val="both"/>
      </w:pPr>
      <w:r>
        <w:rPr>
          <w:rFonts w:ascii="Times New Roman" w:hAnsi="Times New Roman" w:cs="Times New Roman"/>
          <w:sz w:val="28"/>
          <w:szCs w:val="28"/>
        </w:rPr>
        <w:t>- Строительство блочно-модульной водогрейной котельной, установленной мощностью 3,2 МВ для замещения теплоисточника котельной «ПМК-13» в с.Енотаевка;</w:t>
      </w:r>
    </w:p>
    <w:p w14:paraId="07F17782" w14:textId="77777777" w:rsidR="00A20BBD" w:rsidRDefault="00B91AB3">
      <w:pPr>
        <w:spacing w:after="0" w:line="240" w:lineRule="auto"/>
        <w:ind w:firstLine="567"/>
        <w:jc w:val="both"/>
      </w:pPr>
      <w:r>
        <w:rPr>
          <w:rFonts w:ascii="Times New Roman" w:hAnsi="Times New Roman" w:cs="Times New Roman"/>
          <w:sz w:val="28"/>
          <w:szCs w:val="28"/>
        </w:rPr>
        <w:t>- Внедрение передовых технологий в организации освещения по улицам Советская, Куйбышева, Перевозная, Днепровская, Мусаева в с.Енотаевка Енотаевского района Астраханской области;</w:t>
      </w:r>
    </w:p>
    <w:p w14:paraId="558261AF" w14:textId="77777777" w:rsidR="00A20BBD" w:rsidRDefault="00B91AB3">
      <w:pPr>
        <w:spacing w:after="0" w:line="240" w:lineRule="auto"/>
        <w:ind w:firstLine="567"/>
        <w:jc w:val="both"/>
      </w:pPr>
      <w:r>
        <w:rPr>
          <w:rFonts w:ascii="Times New Roman" w:hAnsi="Times New Roman" w:cs="Times New Roman"/>
          <w:sz w:val="28"/>
          <w:szCs w:val="28"/>
        </w:rPr>
        <w:t>-  Реконструкция здания спортивного зала по адресу: с. Енотаевка, ул. Чернышевского 19 б.</w:t>
      </w:r>
    </w:p>
    <w:p w14:paraId="05EA5DE7" w14:textId="77777777" w:rsidR="00A20BBD" w:rsidRDefault="00B91AB3">
      <w:pPr>
        <w:pStyle w:val="a9"/>
        <w:spacing w:line="240" w:lineRule="auto"/>
        <w:jc w:val="both"/>
      </w:pPr>
      <w:r>
        <w:rPr>
          <w:rFonts w:ascii="Times New Roman" w:hAnsi="Times New Roman" w:cs="Times New Roman"/>
          <w:sz w:val="28"/>
          <w:szCs w:val="28"/>
        </w:rPr>
        <w:t>Общая стоимость проекта  в ценах 2021 года составит 77,0 млн. руб.</w:t>
      </w:r>
    </w:p>
    <w:p w14:paraId="0B212CE8" w14:textId="77777777" w:rsidR="00A20BBD" w:rsidRDefault="00B91AB3">
      <w:pPr>
        <w:pStyle w:val="a9"/>
        <w:spacing w:line="240" w:lineRule="auto"/>
        <w:ind w:left="0" w:firstLine="720"/>
        <w:jc w:val="both"/>
      </w:pPr>
      <w:r>
        <w:rPr>
          <w:rFonts w:ascii="Times New Roman" w:hAnsi="Times New Roman" w:cs="Times New Roman"/>
          <w:sz w:val="28"/>
          <w:szCs w:val="28"/>
        </w:rPr>
        <w:t>Одним из условий участия в программе является поддержка проекта жителями сельских территорий, где планируется реализация проекта комплексного развития сельских территорий. Поэтому данный вопрос вынесен на публичное обсуждение, для принятия решения.</w:t>
      </w:r>
    </w:p>
    <w:p w14:paraId="12C4666C" w14:textId="77777777" w:rsidR="00A20BBD" w:rsidRDefault="00A20BBD">
      <w:pPr>
        <w:pStyle w:val="a9"/>
        <w:spacing w:line="240" w:lineRule="auto"/>
        <w:ind w:left="0" w:firstLine="720"/>
        <w:jc w:val="both"/>
        <w:rPr>
          <w:rFonts w:ascii="Times New Roman" w:hAnsi="Times New Roman" w:cs="Times New Roman"/>
          <w:sz w:val="28"/>
          <w:szCs w:val="28"/>
        </w:rPr>
      </w:pPr>
      <w:bookmarkStart w:id="0" w:name="__DdeLink__6112_22750866211"/>
      <w:bookmarkEnd w:id="0"/>
    </w:p>
    <w:p w14:paraId="139A022C" w14:textId="77777777" w:rsidR="00A20BBD" w:rsidRDefault="00B91AB3">
      <w:pPr>
        <w:pStyle w:val="a9"/>
        <w:spacing w:line="240" w:lineRule="auto"/>
        <w:ind w:left="0" w:firstLine="720"/>
        <w:jc w:val="both"/>
      </w:pPr>
      <w:r>
        <w:rPr>
          <w:rFonts w:ascii="Times New Roman" w:hAnsi="Times New Roman" w:cs="Times New Roman"/>
          <w:sz w:val="28"/>
          <w:szCs w:val="28"/>
        </w:rPr>
        <w:t>РЕШИЛИ:</w:t>
      </w:r>
    </w:p>
    <w:p w14:paraId="165209A9" w14:textId="77777777" w:rsidR="00A20BBD" w:rsidRDefault="00B91AB3">
      <w:pPr>
        <w:pStyle w:val="a9"/>
        <w:spacing w:line="240" w:lineRule="auto"/>
        <w:ind w:left="0" w:firstLine="720"/>
        <w:jc w:val="both"/>
      </w:pPr>
      <w:r>
        <w:rPr>
          <w:rFonts w:ascii="Times New Roman" w:hAnsi="Times New Roman" w:cs="Times New Roman"/>
          <w:sz w:val="28"/>
          <w:szCs w:val="28"/>
        </w:rPr>
        <w:t>1.Признать целесообразным мероприятие по строительству блочно-модульной водогрейной котельной, установленной мощностью 3,2 МВ для замещения теплоисточника котельной ПМК-13 в с.Енотаевка Енотаевского района Астраханской области.</w:t>
      </w:r>
    </w:p>
    <w:p w14:paraId="64494A4B" w14:textId="77777777" w:rsidR="00A20BBD" w:rsidRDefault="00B91AB3">
      <w:pPr>
        <w:pStyle w:val="a9"/>
        <w:spacing w:line="240" w:lineRule="auto"/>
        <w:ind w:left="0" w:firstLine="720"/>
        <w:jc w:val="both"/>
      </w:pPr>
      <w:r>
        <w:rPr>
          <w:rFonts w:ascii="Times New Roman" w:hAnsi="Times New Roman" w:cs="Times New Roman"/>
          <w:sz w:val="28"/>
          <w:szCs w:val="28"/>
        </w:rPr>
        <w:t>Проголосовали:</w:t>
      </w:r>
    </w:p>
    <w:p w14:paraId="6AB41E66" w14:textId="77777777" w:rsidR="00A20BBD" w:rsidRDefault="00B91AB3">
      <w:pPr>
        <w:pStyle w:val="a9"/>
        <w:spacing w:line="240" w:lineRule="auto"/>
        <w:ind w:left="0" w:firstLine="720"/>
        <w:jc w:val="both"/>
      </w:pPr>
      <w:r>
        <w:rPr>
          <w:rFonts w:ascii="Times New Roman" w:hAnsi="Times New Roman" w:cs="Times New Roman"/>
          <w:sz w:val="28"/>
          <w:szCs w:val="28"/>
        </w:rPr>
        <w:t>ЗА – 342 человека</w:t>
      </w:r>
    </w:p>
    <w:p w14:paraId="1AFF1243" w14:textId="77777777" w:rsidR="00A20BBD" w:rsidRDefault="00B91AB3">
      <w:pPr>
        <w:pStyle w:val="a9"/>
        <w:spacing w:line="240" w:lineRule="auto"/>
        <w:ind w:left="0" w:firstLine="720"/>
        <w:jc w:val="both"/>
      </w:pPr>
      <w:r>
        <w:rPr>
          <w:rFonts w:ascii="Times New Roman" w:hAnsi="Times New Roman" w:cs="Times New Roman"/>
          <w:sz w:val="28"/>
          <w:szCs w:val="28"/>
        </w:rPr>
        <w:t>Против – 0</w:t>
      </w:r>
    </w:p>
    <w:p w14:paraId="466C5AB3" w14:textId="77777777" w:rsidR="00A20BBD" w:rsidRDefault="00B91AB3">
      <w:pPr>
        <w:pStyle w:val="a9"/>
        <w:spacing w:line="240" w:lineRule="auto"/>
        <w:ind w:left="0" w:firstLine="720"/>
        <w:jc w:val="both"/>
      </w:pPr>
      <w:r>
        <w:rPr>
          <w:rFonts w:ascii="Times New Roman" w:hAnsi="Times New Roman" w:cs="Times New Roman"/>
          <w:sz w:val="28"/>
          <w:szCs w:val="28"/>
        </w:rPr>
        <w:t>Воздержалось -0</w:t>
      </w:r>
    </w:p>
    <w:p w14:paraId="45E04E02" w14:textId="77777777" w:rsidR="00A20BBD" w:rsidRDefault="00A20BBD">
      <w:pPr>
        <w:pStyle w:val="a9"/>
        <w:spacing w:line="240" w:lineRule="auto"/>
        <w:ind w:left="0" w:firstLine="720"/>
        <w:jc w:val="both"/>
        <w:rPr>
          <w:rFonts w:ascii="Times New Roman" w:hAnsi="Times New Roman" w:cs="Times New Roman"/>
          <w:sz w:val="28"/>
          <w:szCs w:val="28"/>
        </w:rPr>
      </w:pPr>
    </w:p>
    <w:p w14:paraId="491D796B" w14:textId="77777777" w:rsidR="00A20BBD" w:rsidRDefault="00B91AB3">
      <w:pPr>
        <w:pStyle w:val="a9"/>
        <w:numPr>
          <w:ilvl w:val="0"/>
          <w:numId w:val="1"/>
        </w:numPr>
        <w:spacing w:after="0" w:line="240" w:lineRule="auto"/>
        <w:ind w:left="0" w:firstLine="360"/>
        <w:jc w:val="both"/>
      </w:pPr>
      <w:r>
        <w:rPr>
          <w:rFonts w:ascii="Times New Roman" w:hAnsi="Times New Roman" w:cs="Times New Roman"/>
          <w:sz w:val="28"/>
          <w:szCs w:val="28"/>
        </w:rPr>
        <w:t>Признать целесообразным мероприятие по внедрению передовых технологий в организации освещения по улицам Советская, Куйбышева, Перевозная, Днепровская, Мусаева в с.Енотаевка Енотаевского района Астраханской области.</w:t>
      </w:r>
    </w:p>
    <w:p w14:paraId="0AC7DDC8" w14:textId="77777777" w:rsidR="00A20BBD" w:rsidRDefault="00B91AB3">
      <w:pPr>
        <w:pStyle w:val="a9"/>
        <w:spacing w:line="240" w:lineRule="auto"/>
        <w:ind w:left="0" w:firstLine="720"/>
        <w:jc w:val="both"/>
      </w:pPr>
      <w:r>
        <w:rPr>
          <w:rFonts w:ascii="Times New Roman" w:hAnsi="Times New Roman" w:cs="Times New Roman"/>
          <w:sz w:val="28"/>
          <w:szCs w:val="28"/>
        </w:rPr>
        <w:t>Проголосовали:</w:t>
      </w:r>
    </w:p>
    <w:p w14:paraId="30940851" w14:textId="77777777" w:rsidR="00A20BBD" w:rsidRDefault="00B91AB3">
      <w:pPr>
        <w:pStyle w:val="a9"/>
        <w:spacing w:line="240" w:lineRule="auto"/>
        <w:ind w:left="0" w:firstLine="720"/>
        <w:jc w:val="both"/>
      </w:pPr>
      <w:r>
        <w:rPr>
          <w:rFonts w:ascii="Times New Roman" w:hAnsi="Times New Roman" w:cs="Times New Roman"/>
          <w:sz w:val="28"/>
          <w:szCs w:val="28"/>
        </w:rPr>
        <w:t>ЗА – 342 человека</w:t>
      </w:r>
    </w:p>
    <w:p w14:paraId="3A0FC9EB" w14:textId="77777777" w:rsidR="00A20BBD" w:rsidRDefault="00B91AB3">
      <w:pPr>
        <w:pStyle w:val="a9"/>
        <w:spacing w:line="240" w:lineRule="auto"/>
        <w:ind w:left="0" w:firstLine="720"/>
        <w:jc w:val="both"/>
      </w:pPr>
      <w:r>
        <w:rPr>
          <w:rFonts w:ascii="Times New Roman" w:hAnsi="Times New Roman" w:cs="Times New Roman"/>
          <w:sz w:val="28"/>
          <w:szCs w:val="28"/>
        </w:rPr>
        <w:t>Против – 0</w:t>
      </w:r>
    </w:p>
    <w:p w14:paraId="0AC20295" w14:textId="77777777" w:rsidR="00A20BBD" w:rsidRDefault="00B91AB3">
      <w:pPr>
        <w:pStyle w:val="a9"/>
        <w:spacing w:line="240" w:lineRule="auto"/>
        <w:ind w:left="0" w:firstLine="720"/>
        <w:jc w:val="both"/>
      </w:pPr>
      <w:r>
        <w:rPr>
          <w:rFonts w:ascii="Times New Roman" w:hAnsi="Times New Roman" w:cs="Times New Roman"/>
          <w:sz w:val="28"/>
          <w:szCs w:val="28"/>
        </w:rPr>
        <w:t>Воздержалось -0</w:t>
      </w:r>
    </w:p>
    <w:p w14:paraId="4FE9C92C" w14:textId="77777777" w:rsidR="00A20BBD" w:rsidRDefault="00B91A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Признать целесообразным мероприятие по реконструкции здания спортивного зала по адресу: с. Енотаевка, ул. Чернышевского 19 б</w:t>
      </w:r>
    </w:p>
    <w:p w14:paraId="56D77BEB" w14:textId="77777777" w:rsidR="00A20BBD" w:rsidRDefault="00B91AB3">
      <w:pPr>
        <w:pStyle w:val="a9"/>
        <w:spacing w:line="240" w:lineRule="auto"/>
        <w:ind w:left="0" w:firstLine="720"/>
        <w:jc w:val="both"/>
      </w:pPr>
      <w:r>
        <w:rPr>
          <w:rFonts w:ascii="Times New Roman" w:hAnsi="Times New Roman" w:cs="Times New Roman"/>
          <w:sz w:val="28"/>
          <w:szCs w:val="28"/>
        </w:rPr>
        <w:t>Проголосовали:</w:t>
      </w:r>
    </w:p>
    <w:p w14:paraId="23B9C588" w14:textId="77777777" w:rsidR="00A20BBD" w:rsidRDefault="00B91AB3">
      <w:pPr>
        <w:pStyle w:val="a9"/>
        <w:spacing w:line="240" w:lineRule="auto"/>
        <w:ind w:left="0" w:firstLine="720"/>
        <w:jc w:val="both"/>
      </w:pPr>
      <w:r>
        <w:rPr>
          <w:rFonts w:ascii="Times New Roman" w:hAnsi="Times New Roman" w:cs="Times New Roman"/>
          <w:sz w:val="28"/>
          <w:szCs w:val="28"/>
        </w:rPr>
        <w:t>ЗА – 342 человека</w:t>
      </w:r>
    </w:p>
    <w:p w14:paraId="28DBC01C" w14:textId="77777777" w:rsidR="00A20BBD" w:rsidRDefault="00B91AB3">
      <w:pPr>
        <w:pStyle w:val="a9"/>
        <w:spacing w:line="240" w:lineRule="auto"/>
        <w:ind w:left="0" w:firstLine="720"/>
        <w:jc w:val="both"/>
      </w:pPr>
      <w:r>
        <w:rPr>
          <w:rFonts w:ascii="Times New Roman" w:hAnsi="Times New Roman" w:cs="Times New Roman"/>
          <w:sz w:val="28"/>
          <w:szCs w:val="28"/>
        </w:rPr>
        <w:t>Против – 0</w:t>
      </w:r>
    </w:p>
    <w:p w14:paraId="1165B383" w14:textId="77777777" w:rsidR="00A20BBD" w:rsidRDefault="00B91AB3">
      <w:pPr>
        <w:pStyle w:val="a9"/>
        <w:spacing w:line="240" w:lineRule="auto"/>
        <w:ind w:left="0" w:firstLine="720"/>
        <w:jc w:val="both"/>
      </w:pPr>
      <w:r>
        <w:rPr>
          <w:rFonts w:ascii="Times New Roman" w:hAnsi="Times New Roman" w:cs="Times New Roman"/>
          <w:sz w:val="28"/>
          <w:szCs w:val="28"/>
        </w:rPr>
        <w:t>Воздержалось -0</w:t>
      </w:r>
    </w:p>
    <w:p w14:paraId="05A46B0E" w14:textId="77777777" w:rsidR="00A20BBD" w:rsidRDefault="00A20BBD">
      <w:pPr>
        <w:spacing w:after="0" w:line="240" w:lineRule="auto"/>
        <w:jc w:val="both"/>
        <w:rPr>
          <w:rFonts w:ascii="Times New Roman" w:hAnsi="Times New Roman" w:cs="Times New Roman"/>
          <w:sz w:val="28"/>
          <w:szCs w:val="28"/>
        </w:rPr>
      </w:pPr>
    </w:p>
    <w:p w14:paraId="0FABAFFC" w14:textId="77777777" w:rsidR="00A20BBD" w:rsidRDefault="00B91A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собрания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В.В. Котлов</w:t>
      </w:r>
    </w:p>
    <w:p w14:paraId="488B1D5B" w14:textId="77777777" w:rsidR="00A20BBD" w:rsidRDefault="00B91AB3">
      <w:pPr>
        <w:spacing w:after="0" w:line="240" w:lineRule="auto"/>
        <w:jc w:val="both"/>
      </w:pPr>
      <w:r>
        <w:rPr>
          <w:rFonts w:ascii="Times New Roman" w:hAnsi="Times New Roman" w:cs="Times New Roman"/>
          <w:sz w:val="28"/>
          <w:szCs w:val="28"/>
        </w:rPr>
        <w:t>Секретарь собрания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Н.Г. Серсамалиев</w:t>
      </w:r>
    </w:p>
    <w:sectPr w:rsidR="00A20BBD">
      <w:pgSz w:w="11906" w:h="16838"/>
      <w:pgMar w:top="1134" w:right="335"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854FC"/>
    <w:multiLevelType w:val="multilevel"/>
    <w:tmpl w:val="335CD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4F79CB"/>
    <w:multiLevelType w:val="multilevel"/>
    <w:tmpl w:val="4E0C7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BD"/>
    <w:rsid w:val="00A20BBD"/>
    <w:rsid w:val="00B91AB3"/>
    <w:rsid w:val="00C510D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9161"/>
  <w15:docId w15:val="{5E5144DB-1260-4CB5-B0BD-680BFDE1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7D59DA"/>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76"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uiPriority w:val="34"/>
    <w:qFormat/>
    <w:rsid w:val="004F03C5"/>
    <w:pPr>
      <w:ind w:left="720"/>
      <w:contextualSpacing/>
    </w:pPr>
  </w:style>
  <w:style w:type="paragraph" w:styleId="aa">
    <w:name w:val="Balloon Text"/>
    <w:basedOn w:val="a"/>
    <w:uiPriority w:val="99"/>
    <w:semiHidden/>
    <w:unhideWhenUsed/>
    <w:qFormat/>
    <w:rsid w:val="007D59DA"/>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Переверзева</dc:creator>
  <dc:description/>
  <cp:lastModifiedBy>Пользователь</cp:lastModifiedBy>
  <cp:revision>14</cp:revision>
  <cp:lastPrinted>2021-12-03T14:31:00Z</cp:lastPrinted>
  <dcterms:created xsi:type="dcterms:W3CDTF">2021-01-21T08:19:00Z</dcterms:created>
  <dcterms:modified xsi:type="dcterms:W3CDTF">2021-12-10T04:30:00Z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