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D4" w:rsidRDefault="001706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Протокол № 2</w:t>
      </w:r>
    </w:p>
    <w:p w:rsidR="005D26D4" w:rsidRDefault="001706D0">
      <w:pPr>
        <w:pStyle w:val="aa"/>
        <w:shd w:val="clear" w:color="auto" w:fill="FFFFFF"/>
        <w:spacing w:beforeAutospacing="0" w:after="450" w:afterAutospacing="0"/>
        <w:jc w:val="center"/>
      </w:pPr>
      <w:r>
        <w:rPr>
          <w:sz w:val="28"/>
          <w:szCs w:val="28"/>
          <w:highlight w:val="white"/>
        </w:rPr>
        <w:t>Проведения  заседания общественной комиссии, подведения промежуточных итогов по формированию современной городской среды на территории МО «Село Енотаевка» и формирование мероприятий на 2020 год в рамках программы</w:t>
      </w:r>
      <w:r>
        <w:rPr>
          <w:bCs/>
          <w:sz w:val="28"/>
          <w:szCs w:val="28"/>
          <w:highlight w:val="white"/>
        </w:rPr>
        <w:t xml:space="preserve"> «Формирование современной городской среды</w:t>
      </w:r>
      <w:r>
        <w:rPr>
          <w:rStyle w:val="apple-converted-space"/>
          <w:bCs/>
          <w:sz w:val="28"/>
          <w:szCs w:val="28"/>
        </w:rPr>
        <w:t> на 2018-2024 годы на территории МО «Село Енотаевка»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highlight w:val="white"/>
        </w:rPr>
        <w:t>30 октября  2019 г. с 14-00 до 17-00ч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время местное)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Администрация муниципального образования «Село Енотаевка», ул. Ленина,1 </w:t>
      </w:r>
      <w:r>
        <w:rPr>
          <w:rFonts w:ascii="Times New Roman" w:hAnsi="Times New Roman" w:cs="Times New Roman"/>
          <w:sz w:val="28"/>
          <w:szCs w:val="28"/>
          <w:highlight w:val="white"/>
        </w:rPr>
        <w:t>кабинет №8.</w:t>
      </w:r>
    </w:p>
    <w:p w:rsidR="005D26D4" w:rsidRDefault="00170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Способ информирования общественности:</w:t>
      </w:r>
    </w:p>
    <w:p w:rsidR="005D26D4" w:rsidRDefault="001706D0">
      <w:pPr>
        <w:pStyle w:val="aa"/>
        <w:shd w:val="clear" w:color="auto" w:fill="FFFFFF"/>
        <w:spacing w:beforeAutospacing="0" w:after="450" w:afterAutospacing="0"/>
      </w:pPr>
      <w:r>
        <w:rPr>
          <w:sz w:val="28"/>
          <w:szCs w:val="28"/>
          <w:highlight w:val="white"/>
        </w:rPr>
        <w:t>Информационное объявление о проведении заседания общественной комиссии по подведению промежуточных итогов по формированию современной городской среды на территории МО «Село Енотаевка» и формирование меропри</w:t>
      </w:r>
      <w:r>
        <w:rPr>
          <w:sz w:val="28"/>
          <w:szCs w:val="28"/>
          <w:highlight w:val="white"/>
        </w:rPr>
        <w:t>ятий на 2020 год в рамках программы</w:t>
      </w:r>
      <w:r>
        <w:rPr>
          <w:bCs/>
          <w:sz w:val="28"/>
          <w:szCs w:val="28"/>
          <w:highlight w:val="white"/>
        </w:rPr>
        <w:t xml:space="preserve"> «Формирование современной городской среды</w:t>
      </w:r>
      <w:r>
        <w:rPr>
          <w:rStyle w:val="apple-converted-space"/>
          <w:bCs/>
          <w:sz w:val="28"/>
          <w:szCs w:val="28"/>
        </w:rPr>
        <w:t> на 2018-2024 годы на территории МО «Село Енотаевка»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Председатель заседания: </w:t>
      </w:r>
      <w:r>
        <w:rPr>
          <w:rFonts w:ascii="Times New Roman" w:hAnsi="Times New Roman" w:cs="Times New Roman"/>
          <w:sz w:val="28"/>
          <w:szCs w:val="28"/>
          <w:highlight w:val="white"/>
        </w:rPr>
        <w:t>Щербаков А.А – депутат МО «Село Енотаевка»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Секретарь заседания: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И.В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пециалист по экономиче</w:t>
      </w:r>
      <w:r>
        <w:rPr>
          <w:rFonts w:ascii="Times New Roman" w:hAnsi="Times New Roman" w:cs="Times New Roman"/>
          <w:sz w:val="28"/>
          <w:szCs w:val="28"/>
          <w:highlight w:val="white"/>
        </w:rPr>
        <w:t>ской работе МО «Село Енотаевка».</w:t>
      </w:r>
    </w:p>
    <w:p w:rsidR="005D26D4" w:rsidRDefault="00170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Участники заседания: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 заседании общественного совета приняло 8 человек. Председатель Совета МО «Село Енотаевка» Щербаков А.А., активисты  РО ОНФ в АО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Забурунова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И.В.,  Активист РО  ОНФ в АО Ушаков Н.Ф., заместитель директ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ора МБОУ СОШ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Енотаевка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 Ушакова Л.В, глава МО «Село Енотаевка» В.В. Котлов.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Приглашенные:  Первый заместитель главы администрации МО «Енотаевский район»  В.С.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Незнаев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И.о Главы МО «Село Енотаевка» Р.У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Нурушев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специалист отдела жизнеобеспечения админис</w:t>
      </w:r>
      <w:r>
        <w:rPr>
          <w:rFonts w:ascii="Times New Roman" w:hAnsi="Times New Roman" w:cs="Times New Roman"/>
          <w:sz w:val="28"/>
          <w:szCs w:val="28"/>
          <w:highlight w:val="white"/>
        </w:rPr>
        <w:t>трации  МО «Енотаевский район» Е.М. Гвоздева.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highlight w:val="white"/>
        </w:rPr>
        <w:t>Присутствующие лица, принявшие участие в заседании зарегистрированы в списке, который является неотъемлемым  приложением к протоколу. С приложением можно ознакомиться в администрации МО «Село Енотаевка», опубли</w:t>
      </w:r>
      <w:r>
        <w:rPr>
          <w:rFonts w:ascii="Times New Roman" w:hAnsi="Times New Roman" w:cs="Times New Roman"/>
          <w:sz w:val="28"/>
          <w:szCs w:val="26"/>
          <w:highlight w:val="white"/>
        </w:rPr>
        <w:t>кованию не подлежит.</w:t>
      </w:r>
    </w:p>
    <w:p w:rsidR="005D26D4" w:rsidRDefault="005D2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6D4" w:rsidRDefault="005D2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6D4" w:rsidRDefault="005D2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6D4" w:rsidRDefault="00170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 xml:space="preserve">Повестка дня:  </w:t>
      </w:r>
    </w:p>
    <w:p w:rsidR="005D26D4" w:rsidRDefault="001706D0">
      <w:pPr>
        <w:pStyle w:val="a8"/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Подведение промежуточных итогов о ходе реализации мероприятий по благоустройству на территории муниципального образования «Село Енотаевка» в 2019 году, в рамках программы формирования современной городской среды; </w:t>
      </w:r>
    </w:p>
    <w:p w:rsidR="005D26D4" w:rsidRDefault="001706D0">
      <w:pPr>
        <w:numPr>
          <w:ilvl w:val="0"/>
          <w:numId w:val="1"/>
        </w:numPr>
        <w:spacing w:line="240" w:lineRule="auto"/>
        <w:jc w:val="both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Ра</w:t>
      </w:r>
      <w:r w:rsidR="003D491A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ссмотрение</w:t>
      </w: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 xml:space="preserve"> и оценка предложений заинтересованных лиц о проведении работ по благоустройству общественных и дворовых территорий, располагающихся по адресам:</w:t>
      </w:r>
    </w:p>
    <w:p w:rsidR="005D26D4" w:rsidRDefault="001706D0">
      <w:pPr>
        <w:spacing w:line="240" w:lineRule="auto"/>
        <w:ind w:left="720"/>
        <w:jc w:val="both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 xml:space="preserve">- дворовые территории: ул. Татищева, д. 65; ул. Татищева, д. 44; </w:t>
      </w:r>
    </w:p>
    <w:p w:rsidR="005D26D4" w:rsidRDefault="001706D0">
      <w:pPr>
        <w:spacing w:line="240" w:lineRule="auto"/>
        <w:ind w:left="720"/>
        <w:jc w:val="both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ул. Татищева, д. 46</w:t>
      </w:r>
    </w:p>
    <w:p w:rsidR="005D26D4" w:rsidRDefault="001706D0">
      <w:pPr>
        <w:spacing w:line="240" w:lineRule="auto"/>
        <w:ind w:left="720"/>
        <w:jc w:val="both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 общественные территории: Набережная в с. Енотаевка;</w:t>
      </w:r>
    </w:p>
    <w:p w:rsidR="005D26D4" w:rsidRDefault="001706D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Разное </w:t>
      </w:r>
    </w:p>
    <w:p w:rsidR="005D26D4" w:rsidRDefault="005D26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5D26D4" w:rsidRDefault="001706D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Выступления: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Заседание открывает председатель заседания Щербаков А.А- депутат МО «Село Енотаевка»:</w:t>
      </w:r>
    </w:p>
    <w:p w:rsidR="005D26D4" w:rsidRDefault="001706D0">
      <w:pPr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«Уважаемые коллеги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! Сегодня </w:t>
      </w:r>
      <w:r w:rsidR="003D491A">
        <w:rPr>
          <w:rFonts w:ascii="Times New Roman" w:hAnsi="Times New Roman" w:cs="Times New Roman"/>
          <w:sz w:val="28"/>
          <w:szCs w:val="28"/>
          <w:highlight w:val="white"/>
        </w:rPr>
        <w:t>30</w:t>
      </w:r>
      <w:r w:rsidRPr="003D491A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3D491A" w:rsidRPr="003D491A">
        <w:rPr>
          <w:rFonts w:ascii="Times New Roman" w:hAnsi="Times New Roman" w:cs="Times New Roman"/>
          <w:sz w:val="28"/>
          <w:szCs w:val="28"/>
          <w:highlight w:val="white"/>
        </w:rPr>
        <w:t>10.</w:t>
      </w:r>
      <w:r w:rsidRPr="003D491A">
        <w:rPr>
          <w:rFonts w:ascii="Times New Roman" w:hAnsi="Times New Roman" w:cs="Times New Roman"/>
          <w:sz w:val="28"/>
          <w:szCs w:val="28"/>
          <w:highlight w:val="white"/>
        </w:rPr>
        <w:t>2019г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проводятся общественные обсуждения по  отбору  общественных и дворовых территорий  для реализации проекта создания   комфортной  городской среды, в рамках  реализации 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на 2018 - 2024 годы» на территории МО «Село Енотаевка».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еобходимо максимальной открыто и доступно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информировать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граждан, и о проводимых обсуждениях по проектам, и по предполагаемым работам по благоустройству, всеми доступными средствами».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Выступление: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Котлов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, глава МО «Село Енотаевка»</w:t>
      </w:r>
      <w:r w:rsidR="00BC50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рассказал</w:t>
      </w:r>
      <w:r w:rsidR="003D491A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как идет работа по объектам благоустройства, запланированным на 2019 год, какие есть трудности и нюансы в выполнении этих работ,</w:t>
      </w:r>
      <w:r w:rsidR="003D491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подчеркнул,</w:t>
      </w:r>
      <w:r w:rsidR="003D491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что важно  контролировать  мероприятия на каждом этапе выполнения. На се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годняшний день уже выполнены работы по благоустройству придомовой территории по ул. Мусаева, д. 40-54.</w:t>
      </w:r>
      <w:r w:rsidR="00BC509B">
        <w:rPr>
          <w:rFonts w:ascii="Times New Roman" w:eastAsia="Calibri" w:hAnsi="Times New Roman" w:cs="Times New Roman"/>
          <w:sz w:val="28"/>
          <w:szCs w:val="28"/>
          <w:highlight w:val="white"/>
        </w:rPr>
        <w:t>Он, сказал, что ведутся работы на придомовых территориях по ул</w:t>
      </w:r>
      <w:proofErr w:type="gramStart"/>
      <w:r w:rsidR="00BC509B">
        <w:rPr>
          <w:rFonts w:ascii="Times New Roman" w:eastAsia="Calibri" w:hAnsi="Times New Roman" w:cs="Times New Roman"/>
          <w:sz w:val="28"/>
          <w:szCs w:val="28"/>
          <w:highlight w:val="white"/>
        </w:rPr>
        <w:t>.Ч</w:t>
      </w:r>
      <w:proofErr w:type="gramEnd"/>
      <w:r w:rsidR="00BC509B">
        <w:rPr>
          <w:rFonts w:ascii="Times New Roman" w:eastAsia="Calibri" w:hAnsi="Times New Roman" w:cs="Times New Roman"/>
          <w:sz w:val="28"/>
          <w:szCs w:val="28"/>
          <w:highlight w:val="white"/>
        </w:rPr>
        <w:t>ичерина,19,19а,21,23., в стадии завершения ул.Татищева67-75. Выполнены работы 3 этап  по укладке асфальта на центральной площади, также начаты работы по укладке тротуарной плитки, установлена доска почета.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По второму вопросу выступила: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отдела жизнеобеспечения администрации МО «Енотаевский район»  Гвоздева Е.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М.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рассказала о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lastRenderedPageBreak/>
        <w:t>планируемых работа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х на общественных и придомовых территориях на 2020 год.</w:t>
      </w:r>
    </w:p>
    <w:p w:rsidR="005D26D4" w:rsidRDefault="001706D0">
      <w:pPr>
        <w:spacing w:line="240" w:lineRule="auto"/>
        <w:ind w:firstLine="680"/>
        <w:rPr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Приглашенные участники собрания активно участвовали в обсуждении по выбору территорий для благоустройства на 2020 год.</w:t>
      </w:r>
    </w:p>
    <w:p w:rsidR="005D26D4" w:rsidRDefault="005D2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6D4" w:rsidRDefault="001706D0">
      <w:pPr>
        <w:pStyle w:val="ConsPlusNormal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главный специалист МО «Село Енотаевка», предоставила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ротоколы собрания граждан МКД,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 какие именно мероприятия входят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минимальный перечень работ по благоустройству дворовых территорий:</w:t>
      </w:r>
    </w:p>
    <w:p w:rsidR="005D26D4" w:rsidRDefault="001706D0">
      <w:pPr>
        <w:pStyle w:val="ConsPlusNormal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устройство и ремонт дворового проезда;</w:t>
      </w:r>
    </w:p>
    <w:p w:rsidR="005D26D4" w:rsidRDefault="001706D0">
      <w:pPr>
        <w:pStyle w:val="ConsPlusNormal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установка скамеек;</w:t>
      </w:r>
    </w:p>
    <w:p w:rsidR="005D26D4" w:rsidRDefault="001706D0">
      <w:pPr>
        <w:pStyle w:val="ConsPlusNormal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установка объектов освещения;</w:t>
      </w:r>
    </w:p>
    <w:p w:rsidR="005D26D4" w:rsidRDefault="001706D0">
      <w:pPr>
        <w:pStyle w:val="ConsPlusNormal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установка урн.</w:t>
      </w:r>
    </w:p>
    <w:p w:rsidR="005D26D4" w:rsidRDefault="001706D0">
      <w:pPr>
        <w:spacing w:line="240" w:lineRule="auto"/>
        <w:ind w:firstLine="454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Присутствующими также были заданы вопросы о процедуре подачи заявок, о возможности ознакомления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дизайн-проектами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благоустройству дворовых территорий, о перечне общественных территорий, подлежащих благоустройству, о порядке и сроках приема выполненных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и пр.</w:t>
      </w:r>
    </w:p>
    <w:p w:rsidR="005D26D4" w:rsidRDefault="00170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Председатель: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Щербаков А.А - провел предварительное голосование по отбору дворовых и общественных территорий. По итогам предварительного голосования были отобраны следующие общественные территории:</w:t>
      </w:r>
    </w:p>
    <w:p w:rsidR="005D26D4" w:rsidRDefault="001706D0">
      <w:pPr>
        <w:spacing w:line="240" w:lineRule="auto"/>
        <w:ind w:left="720"/>
        <w:jc w:val="both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 дворовые территории: ул. Татищева, д. 65; ул</w:t>
      </w: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 xml:space="preserve">. Татищева, д. 44; </w:t>
      </w:r>
    </w:p>
    <w:p w:rsidR="005D26D4" w:rsidRDefault="001706D0">
      <w:pPr>
        <w:spacing w:line="240" w:lineRule="auto"/>
        <w:ind w:left="720"/>
        <w:jc w:val="both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ул. Татищева, д. 46</w:t>
      </w:r>
    </w:p>
    <w:p w:rsidR="005D26D4" w:rsidRDefault="001706D0">
      <w:pPr>
        <w:spacing w:line="240" w:lineRule="auto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 xml:space="preserve">- общественные территории: Набережная </w:t>
      </w:r>
      <w:proofErr w:type="gramStart"/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 xml:space="preserve"> с. Енотаевка</w:t>
      </w:r>
    </w:p>
    <w:p w:rsidR="005D26D4" w:rsidRDefault="001706D0">
      <w:pPr>
        <w:spacing w:line="240" w:lineRule="auto"/>
      </w:pPr>
      <w: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и подвел итоги настоящего заседания.</w:t>
      </w:r>
    </w:p>
    <w:p w:rsidR="005D26D4" w:rsidRDefault="001706D0">
      <w:pPr>
        <w:spacing w:line="240" w:lineRule="auto"/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 «Н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основании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предлагаю заседание считать состоявшимся».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проголосовать: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Проголосовало: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 -9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оздержались – нет.</w:t>
      </w:r>
    </w:p>
    <w:p w:rsidR="005D26D4" w:rsidRDefault="0017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Заседание общественного совета объявляю закрытыми.</w:t>
      </w:r>
    </w:p>
    <w:p w:rsidR="005D26D4" w:rsidRDefault="005D26D4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Председатель заседания:                                                    А.А. Щербаков</w:t>
      </w:r>
    </w:p>
    <w:p w:rsidR="005D26D4" w:rsidRDefault="001706D0">
      <w:pPr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Секретарь заседания: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Мамбетова</w:t>
      </w:r>
      <w:proofErr w:type="spellEnd"/>
    </w:p>
    <w:sectPr w:rsidR="005D26D4" w:rsidSect="005D26D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9D9"/>
    <w:multiLevelType w:val="multilevel"/>
    <w:tmpl w:val="070C91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16B51"/>
    <w:multiLevelType w:val="multilevel"/>
    <w:tmpl w:val="F03E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D4"/>
    <w:rsid w:val="001706D0"/>
    <w:rsid w:val="003D491A"/>
    <w:rsid w:val="005D26D4"/>
    <w:rsid w:val="00BC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451EC"/>
  </w:style>
  <w:style w:type="character" w:customStyle="1" w:styleId="a3">
    <w:name w:val="Текст выноски Знак"/>
    <w:basedOn w:val="a0"/>
    <w:uiPriority w:val="99"/>
    <w:semiHidden/>
    <w:qFormat/>
    <w:rsid w:val="007451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D26D4"/>
    <w:rPr>
      <w:rFonts w:cs="Times New Roman"/>
      <w:sz w:val="28"/>
    </w:rPr>
  </w:style>
  <w:style w:type="paragraph" w:customStyle="1" w:styleId="a4">
    <w:name w:val="Заголовок"/>
    <w:basedOn w:val="a"/>
    <w:next w:val="a5"/>
    <w:qFormat/>
    <w:rsid w:val="005D26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D26D4"/>
    <w:pPr>
      <w:spacing w:after="140" w:line="288" w:lineRule="auto"/>
    </w:pPr>
  </w:style>
  <w:style w:type="paragraph" w:styleId="a6">
    <w:name w:val="List"/>
    <w:basedOn w:val="a5"/>
    <w:rsid w:val="005D26D4"/>
    <w:rPr>
      <w:rFonts w:cs="Mangal"/>
    </w:rPr>
  </w:style>
  <w:style w:type="paragraph" w:customStyle="1" w:styleId="Caption">
    <w:name w:val="Caption"/>
    <w:basedOn w:val="a"/>
    <w:qFormat/>
    <w:rsid w:val="005D26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D26D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57412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76304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qFormat/>
    <w:rsid w:val="00B451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1F257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4512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63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9CBF-7992-4A64-8D0E-725ADABE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2</cp:revision>
  <cp:lastPrinted>2019-11-07T09:21:00Z</cp:lastPrinted>
  <dcterms:created xsi:type="dcterms:W3CDTF">2019-11-07T12:57:00Z</dcterms:created>
  <dcterms:modified xsi:type="dcterms:W3CDTF">2019-11-07T12:57:00Z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