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6B" w:rsidRDefault="00F16C6B" w:rsidP="008C5873">
      <w:pPr>
        <w:jc w:val="center"/>
      </w:pPr>
      <w:r>
        <w:t>ПОСТАНОВЛЕНИЕ</w:t>
      </w:r>
    </w:p>
    <w:p w:rsidR="00F16C6B" w:rsidRDefault="00F16C6B" w:rsidP="008C5873">
      <w:pPr>
        <w:jc w:val="center"/>
      </w:pPr>
      <w:r>
        <w:t>Администрации муниципального образования</w:t>
      </w:r>
    </w:p>
    <w:p w:rsidR="00F16C6B" w:rsidRDefault="00F16C6B" w:rsidP="008C5873">
      <w:pPr>
        <w:jc w:val="center"/>
      </w:pPr>
      <w:r>
        <w:t>«Село Енотаевка»</w:t>
      </w:r>
    </w:p>
    <w:p w:rsidR="00F16C6B" w:rsidRDefault="00F16C6B" w:rsidP="008C5873">
      <w:pPr>
        <w:jc w:val="center"/>
      </w:pPr>
      <w:proofErr w:type="spellStart"/>
      <w:r>
        <w:t>Енотаевского</w:t>
      </w:r>
      <w:proofErr w:type="spellEnd"/>
      <w:r>
        <w:t xml:space="preserve"> района Астраханской области</w:t>
      </w:r>
    </w:p>
    <w:p w:rsidR="00F16C6B" w:rsidRDefault="00F16C6B" w:rsidP="00F16C6B"/>
    <w:p w:rsidR="00F16C6B" w:rsidRDefault="00F16C6B" w:rsidP="00F16C6B">
      <w:r>
        <w:t>«</w:t>
      </w:r>
      <w:r w:rsidR="008C5873">
        <w:t>9</w:t>
      </w:r>
      <w:r>
        <w:t>»</w:t>
      </w:r>
      <w:r w:rsidR="008C5873">
        <w:t xml:space="preserve"> ноября </w:t>
      </w:r>
      <w:r>
        <w:t>2018 г.</w:t>
      </w:r>
      <w:r>
        <w:tab/>
      </w:r>
      <w:r>
        <w:tab/>
      </w:r>
      <w:r>
        <w:tab/>
      </w:r>
      <w:proofErr w:type="gramStart"/>
      <w:r>
        <w:t>с</w:t>
      </w:r>
      <w:proofErr w:type="gramEnd"/>
      <w:r>
        <w:t>. Енотаевка</w:t>
      </w:r>
      <w:r w:rsidR="008C5873">
        <w:tab/>
      </w:r>
      <w:r w:rsidR="008C5873">
        <w:tab/>
      </w:r>
      <w:r w:rsidR="008C5873">
        <w:tab/>
      </w:r>
      <w:r w:rsidR="008C5873">
        <w:tab/>
        <w:t>№167</w:t>
      </w:r>
    </w:p>
    <w:p w:rsidR="00F16C6B" w:rsidRDefault="005C03B3" w:rsidP="00F16C6B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4pt;margin-top:10.25pt;width:255.85pt;height:187.35pt;z-index:251660288;mso-height-percent:200;mso-height-percent:200;mso-width-relative:margin;mso-height-relative:margin" strokecolor="white [3212]">
            <v:textbox style="mso-fit-shape-to-text:t">
              <w:txbxContent>
                <w:p w:rsidR="003F495F" w:rsidRDefault="00C27ED4" w:rsidP="00F16C6B">
                  <w:pPr>
                    <w:jc w:val="both"/>
                  </w:pPr>
                  <w:proofErr w:type="gramStart"/>
                  <w:r>
                    <w:t>О внесении</w:t>
                  </w:r>
                  <w:r w:rsidR="003F495F">
                    <w:t xml:space="preserve"> изменений и дополнений в муниципальную программу «Формирование современной городской среды на территории муниципального образования «Село Енотаевка» на 2018-2022 года», утвержденное постановлением администрации муниципального образования «Село Енотаевка» №181 от 31.10.2017 года (в ред. постановления администрации МО «Село Енотаевка» №87а от 05.06.2018 года»</w:t>
                  </w:r>
                  <w:proofErr w:type="gramEnd"/>
                </w:p>
                <w:p w:rsidR="003F495F" w:rsidRDefault="003F495F" w:rsidP="00F16C6B"/>
              </w:txbxContent>
            </v:textbox>
          </v:shape>
        </w:pict>
      </w:r>
    </w:p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/>
    <w:p w:rsidR="00F16C6B" w:rsidRDefault="00F16C6B" w:rsidP="00F16C6B">
      <w:pPr>
        <w:pStyle w:val="a3"/>
        <w:ind w:left="0" w:firstLine="708"/>
        <w:jc w:val="both"/>
        <w:rPr>
          <w:color w:val="000000" w:themeColor="text1"/>
        </w:rPr>
      </w:pPr>
    </w:p>
    <w:p w:rsidR="00F16C6B" w:rsidRDefault="00F16C6B" w:rsidP="00F16C6B">
      <w:pPr>
        <w:pStyle w:val="a3"/>
        <w:ind w:left="0" w:firstLine="708"/>
        <w:jc w:val="both"/>
      </w:pPr>
      <w:r w:rsidRPr="00913FA1">
        <w:rPr>
          <w:color w:val="000000" w:themeColor="text1"/>
        </w:rPr>
        <w:t>В целях повышения уровня благоустройства муниципального образования «Село Енотаевка», создания комфортной и современной городской среды на территории муниципального образования «Село Енотаевка», в соответствии с Бюджетным кодексом Российской Федерации, постановлением администрации муниципального образования «Село Енотаевка» от 06.11.2015 года «Об утверждении Порядка принятия решений о разработке долгосрочных целевых программ муниципального образования «Село Енотаевка», Постановлением Правительства Российской Федерации от 10.02.2017 года №169 «Об утверждении правил предоставления субсидий из Федерального бюджета бюджетам субъектов Российской Федерации и муниципальных программ Формирования современной городской среды»</w:t>
      </w:r>
      <w:r w:rsidRPr="00ED630A">
        <w:rPr>
          <w:color w:val="000000" w:themeColor="text1"/>
          <w:sz w:val="28"/>
          <w:szCs w:val="28"/>
        </w:rPr>
        <w:t xml:space="preserve"> </w:t>
      </w:r>
    </w:p>
    <w:p w:rsidR="00F16C6B" w:rsidRDefault="00F16C6B" w:rsidP="00F16C6B">
      <w:pPr>
        <w:pStyle w:val="a3"/>
        <w:ind w:left="0" w:firstLine="708"/>
        <w:jc w:val="both"/>
      </w:pPr>
      <w:r>
        <w:t>ПОСТАНОВЛЯЕТ:</w:t>
      </w:r>
    </w:p>
    <w:p w:rsidR="00F16C6B" w:rsidRPr="00F16C6B" w:rsidRDefault="00F16C6B" w:rsidP="00F16C6B">
      <w:pPr>
        <w:pStyle w:val="a5"/>
        <w:numPr>
          <w:ilvl w:val="0"/>
          <w:numId w:val="1"/>
        </w:numPr>
        <w:jc w:val="both"/>
        <w:rPr>
          <w:color w:val="FF0000"/>
        </w:rPr>
      </w:pPr>
      <w:r>
        <w:t xml:space="preserve">Внести в муниципальную программу «Формирование современной городской среды на территории муниципального образования «Село Енотаевка» на 2018-2022 года, утвержденное постановлением администрации муниципального образования «Село Енотаевка» №181 от 31.10.2017 года (в ред. постановления администрации МО «Село Енотаевка» №87а от 05.06.2018 года» </w:t>
      </w:r>
      <w:r w:rsidR="00243DA0">
        <w:t xml:space="preserve"> (дале</w:t>
      </w:r>
      <w:proofErr w:type="gramStart"/>
      <w:r w:rsidR="00243DA0">
        <w:t>е-</w:t>
      </w:r>
      <w:proofErr w:type="gramEnd"/>
      <w:r w:rsidR="00243DA0">
        <w:t xml:space="preserve"> Программа) </w:t>
      </w:r>
      <w:r>
        <w:t>следующие изменения и дополнения:</w:t>
      </w:r>
    </w:p>
    <w:p w:rsidR="003753EB" w:rsidRDefault="003753EB" w:rsidP="003753E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1158">
        <w:rPr>
          <w:rFonts w:ascii="Times New Roman" w:hAnsi="Times New Roman" w:cs="Times New Roman"/>
          <w:color w:val="000000" w:themeColor="text1"/>
          <w:sz w:val="24"/>
          <w:szCs w:val="24"/>
        </w:rPr>
        <w:t>Опублико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вать настоящее постановление с приложениями на </w:t>
      </w:r>
      <w:r w:rsidRPr="004511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официальном сайте администрации муниципального образования «Село Енотаевка» </w:t>
      </w:r>
      <w:r w:rsidR="003F495F" w:rsidRPr="003F495F">
        <w:rPr>
          <w:rStyle w:val="30"/>
          <w:rFonts w:ascii="Times New Roman" w:eastAsiaTheme="minorHAnsi" w:hAnsi="Times New Roman" w:cs="Times New Roman"/>
          <w:b w:val="0"/>
          <w:sz w:val="24"/>
          <w:szCs w:val="24"/>
        </w:rPr>
        <w:t>http://mo-enotaevka.ru/</w:t>
      </w:r>
      <w:r w:rsidRPr="003F495F">
        <w:rPr>
          <w:rStyle w:val="30"/>
          <w:rFonts w:ascii="Times New Roman" w:eastAsiaTheme="minorHAnsi" w:hAnsi="Times New Roman" w:cs="Times New Roman"/>
          <w:b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49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4511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информационном стенде администрации МО «Село Енотаевка», расположенного по адресу: Астраханская область, Енотаевский район, </w:t>
      </w:r>
      <w:proofErr w:type="gramStart"/>
      <w:r w:rsidRPr="00451158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4511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451158">
        <w:rPr>
          <w:rFonts w:ascii="Times New Roman" w:hAnsi="Times New Roman" w:cs="Times New Roman"/>
          <w:color w:val="000000" w:themeColor="text1"/>
          <w:sz w:val="24"/>
          <w:szCs w:val="24"/>
        </w:rPr>
        <w:t>Енотаевка</w:t>
      </w:r>
      <w:proofErr w:type="gramEnd"/>
      <w:r w:rsidRPr="00451158">
        <w:rPr>
          <w:rFonts w:ascii="Times New Roman" w:hAnsi="Times New Roman" w:cs="Times New Roman"/>
          <w:color w:val="000000" w:themeColor="text1"/>
          <w:sz w:val="24"/>
          <w:szCs w:val="24"/>
        </w:rPr>
        <w:t>, ул. Ленина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опубликовать в газете «Енотаевский вестник» настоящее постановление и краткую характеристику о нем и местах нахождения его полного текста.</w:t>
      </w:r>
    </w:p>
    <w:p w:rsidR="008C5873" w:rsidRPr="008C5873" w:rsidRDefault="008C5873" w:rsidP="00F16C6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5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Действия данного постановления распространяется на </w:t>
      </w:r>
      <w:proofErr w:type="gramStart"/>
      <w:r w:rsidRPr="008C5873">
        <w:rPr>
          <w:rFonts w:ascii="Times New Roman" w:hAnsi="Times New Roman" w:cs="Times New Roman"/>
          <w:color w:val="000000" w:themeColor="text1"/>
          <w:sz w:val="24"/>
          <w:szCs w:val="24"/>
        </w:rPr>
        <w:t>правоотношения</w:t>
      </w:r>
      <w:proofErr w:type="gramEnd"/>
      <w:r w:rsidRPr="008C58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возникшие 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8C58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8C5873">
        <w:rPr>
          <w:rFonts w:ascii="Times New Roman" w:hAnsi="Times New Roman" w:cs="Times New Roman"/>
          <w:color w:val="000000" w:themeColor="text1"/>
          <w:sz w:val="24"/>
          <w:szCs w:val="24"/>
        </w:rPr>
        <w:t>.2017 года.</w:t>
      </w:r>
    </w:p>
    <w:p w:rsidR="00F16C6B" w:rsidRPr="00451158" w:rsidRDefault="00F16C6B" w:rsidP="00F16C6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1158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 исполнение настоящего постановления оставляю за собой.</w:t>
      </w:r>
    </w:p>
    <w:p w:rsidR="00F16C6B" w:rsidRDefault="00F16C6B" w:rsidP="00F16C6B">
      <w:pPr>
        <w:jc w:val="both"/>
      </w:pPr>
    </w:p>
    <w:p w:rsidR="00F16C6B" w:rsidRDefault="00F16C6B" w:rsidP="00F16C6B">
      <w:pPr>
        <w:jc w:val="both"/>
      </w:pPr>
      <w:r>
        <w:t>Глава муниципального образования</w:t>
      </w:r>
    </w:p>
    <w:p w:rsidR="00F16C6B" w:rsidRPr="00451158" w:rsidRDefault="00F16C6B" w:rsidP="00F16C6B">
      <w:pPr>
        <w:jc w:val="both"/>
      </w:pPr>
      <w:r>
        <w:t>«Село Енотаевка»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Котлов В.В.</w:t>
      </w:r>
    </w:p>
    <w:p w:rsidR="00F16C6B" w:rsidRDefault="00F16C6B" w:rsidP="00F16C6B">
      <w:pPr>
        <w:pStyle w:val="a5"/>
        <w:ind w:left="360"/>
      </w:pPr>
    </w:p>
    <w:p w:rsidR="00C27ED4" w:rsidRDefault="00C27ED4" w:rsidP="00F16C6B">
      <w:pPr>
        <w:pStyle w:val="a5"/>
        <w:ind w:left="360"/>
      </w:pPr>
    </w:p>
    <w:p w:rsidR="008C5873" w:rsidRDefault="008C5873" w:rsidP="00B13F91">
      <w:pPr>
        <w:pStyle w:val="a5"/>
        <w:ind w:left="360"/>
        <w:jc w:val="right"/>
      </w:pPr>
    </w:p>
    <w:p w:rsidR="003753EB" w:rsidRDefault="003753EB" w:rsidP="003753EB">
      <w:pPr>
        <w:pStyle w:val="a5"/>
        <w:ind w:left="360"/>
        <w:jc w:val="right"/>
      </w:pPr>
      <w:r>
        <w:lastRenderedPageBreak/>
        <w:t>Приложение №1</w:t>
      </w:r>
    </w:p>
    <w:p w:rsidR="003753EB" w:rsidRDefault="003753EB" w:rsidP="003753EB">
      <w:pPr>
        <w:pStyle w:val="a5"/>
        <w:ind w:left="360"/>
        <w:jc w:val="right"/>
      </w:pPr>
      <w:r>
        <w:t>к постановлению №166 от «9»ноября 2018 года</w:t>
      </w:r>
    </w:p>
    <w:p w:rsidR="003753EB" w:rsidRDefault="003753EB" w:rsidP="003753EB">
      <w:pPr>
        <w:pStyle w:val="a5"/>
        <w:ind w:left="360"/>
        <w:jc w:val="right"/>
      </w:pPr>
    </w:p>
    <w:p w:rsidR="008C5873" w:rsidRDefault="008C5873" w:rsidP="00B13F91">
      <w:pPr>
        <w:pStyle w:val="a5"/>
        <w:ind w:left="360"/>
        <w:jc w:val="right"/>
      </w:pPr>
    </w:p>
    <w:p w:rsidR="003753EB" w:rsidRDefault="003753EB" w:rsidP="003753EB">
      <w:pPr>
        <w:pStyle w:val="a5"/>
        <w:ind w:left="360"/>
        <w:jc w:val="center"/>
      </w:pPr>
      <w:r>
        <w:t>Изменения и дополнения</w:t>
      </w:r>
    </w:p>
    <w:p w:rsidR="003753EB" w:rsidRPr="00F16C6B" w:rsidRDefault="003753EB" w:rsidP="003753EB">
      <w:pPr>
        <w:pStyle w:val="a5"/>
        <w:ind w:left="360"/>
        <w:jc w:val="center"/>
        <w:rPr>
          <w:color w:val="FF0000"/>
        </w:rPr>
      </w:pPr>
      <w:r>
        <w:t>в муниципальную программу «Формирование современной городской среды на территории муниципального образования «Село Енотаевка» на 2018-2022 года, утвержденное постановлением администрации муниципального образования «Село Енотаевка» №181 от 31.10.2017 года (в ред. постановления администрации МО «Село Енотаевка» №87а от 05.06.2018 года»  (дале</w:t>
      </w:r>
      <w:proofErr w:type="gramStart"/>
      <w:r>
        <w:t>е-</w:t>
      </w:r>
      <w:proofErr w:type="gramEnd"/>
      <w:r>
        <w:t xml:space="preserve"> Программа)</w:t>
      </w: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Pr="003753EB" w:rsidRDefault="003753EB" w:rsidP="003753EB">
      <w:pPr>
        <w:pStyle w:val="a5"/>
        <w:numPr>
          <w:ilvl w:val="0"/>
          <w:numId w:val="9"/>
        </w:numPr>
        <w:ind w:left="360"/>
        <w:jc w:val="both"/>
        <w:rPr>
          <w:color w:val="000000" w:themeColor="text1"/>
        </w:rPr>
      </w:pPr>
      <w:r w:rsidRPr="00F16C6B">
        <w:t>В приложение</w:t>
      </w:r>
      <w:r>
        <w:t xml:space="preserve"> №1 визуального перечня образцов элементов благоустройства, предлагаемых к размещению на дворовой территории, виды работ «расчистка прилегающей территории» исключить;</w:t>
      </w:r>
    </w:p>
    <w:p w:rsidR="003753EB" w:rsidRPr="003753EB" w:rsidRDefault="003753EB" w:rsidP="003753EB">
      <w:pPr>
        <w:pStyle w:val="a5"/>
        <w:numPr>
          <w:ilvl w:val="0"/>
          <w:numId w:val="9"/>
        </w:numPr>
        <w:ind w:left="360"/>
        <w:jc w:val="both"/>
      </w:pPr>
      <w:r w:rsidRPr="00F16C6B">
        <w:t>В приложение</w:t>
      </w:r>
      <w:r>
        <w:t xml:space="preserve"> №1 визуального перечня образцов элементов благоустройства, предлагаемых к размещению на дворовой территории, виды работ </w:t>
      </w:r>
      <w:r w:rsidRPr="003753EB">
        <w:rPr>
          <w:color w:val="000000" w:themeColor="text1"/>
        </w:rPr>
        <w:t xml:space="preserve">«обустройство подъездных путей» </w:t>
      </w:r>
      <w:proofErr w:type="gramStart"/>
      <w:r w:rsidRPr="003753EB">
        <w:rPr>
          <w:color w:val="000000" w:themeColor="text1"/>
        </w:rPr>
        <w:t>заменить на виды</w:t>
      </w:r>
      <w:proofErr w:type="gramEnd"/>
      <w:r w:rsidRPr="003753EB">
        <w:rPr>
          <w:color w:val="000000" w:themeColor="text1"/>
        </w:rPr>
        <w:t xml:space="preserve"> работ «ремонт и устройство дворовых территорий»;</w:t>
      </w:r>
    </w:p>
    <w:p w:rsidR="003753EB" w:rsidRDefault="003753EB" w:rsidP="003753EB">
      <w:pPr>
        <w:pStyle w:val="a5"/>
        <w:numPr>
          <w:ilvl w:val="0"/>
          <w:numId w:val="9"/>
        </w:numPr>
        <w:ind w:left="360"/>
        <w:jc w:val="both"/>
      </w:pPr>
      <w:r>
        <w:t>Дополнить в приложение №2</w:t>
      </w:r>
      <w:r w:rsidRPr="00F16C6B">
        <w:t xml:space="preserve"> </w:t>
      </w:r>
      <w:r>
        <w:t>визуального перечня образцов элементов благоустройства, предлагаемых к размещению на дворовой территории дополнительным перечнем (приложение №2 к настоящему постановлению)</w:t>
      </w:r>
    </w:p>
    <w:p w:rsidR="003753EB" w:rsidRDefault="003753EB" w:rsidP="003753EB">
      <w:pPr>
        <w:pStyle w:val="a5"/>
        <w:numPr>
          <w:ilvl w:val="0"/>
          <w:numId w:val="9"/>
        </w:numPr>
        <w:ind w:left="360"/>
        <w:jc w:val="both"/>
      </w:pPr>
      <w:r>
        <w:t>В приложение №3 к программе «Мероприятия к программе» виды работ «расчистка территории», «выравнивание поверхности двора» исключить;</w:t>
      </w:r>
    </w:p>
    <w:p w:rsidR="003753EB" w:rsidRDefault="003753EB" w:rsidP="003753EB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ind w:left="360"/>
        <w:jc w:val="both"/>
      </w:pPr>
      <w:r>
        <w:t>Приложение №3 к программе «Перечень программных мероприятий формирования современной городской среды МО «Село Енотаевка» изложить в новой редакции (приложение №3).</w:t>
      </w:r>
    </w:p>
    <w:p w:rsidR="003753EB" w:rsidRDefault="003753EB" w:rsidP="003753EB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ind w:left="360"/>
        <w:jc w:val="both"/>
      </w:pPr>
      <w:r>
        <w:t>Приложение №2 «</w:t>
      </w:r>
      <w:r w:rsidRPr="00DA1D9A">
        <w:t>Нормативная стоимость (единичные расценки) работ</w:t>
      </w:r>
      <w:r>
        <w:t xml:space="preserve"> </w:t>
      </w:r>
      <w:r w:rsidRPr="00DA1D9A">
        <w:t>по благоустройству дворовых территорий, входящих в минимальный и дополнительный перечни таких работ</w:t>
      </w:r>
      <w:r>
        <w:t xml:space="preserve"> </w:t>
      </w:r>
      <w:r w:rsidRPr="00DA1D9A">
        <w:t>в ценах 2 квартала 2017 года</w:t>
      </w:r>
      <w:r>
        <w:t>» дополнить следующими позициями:</w:t>
      </w:r>
    </w:p>
    <w:tbl>
      <w:tblPr>
        <w:tblW w:w="8977" w:type="dxa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540"/>
        <w:gridCol w:w="5302"/>
        <w:gridCol w:w="1246"/>
        <w:gridCol w:w="1889"/>
      </w:tblGrid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1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Наименование работ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Стоимость с НДС, руб.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Pr="00635538" w:rsidRDefault="003753EB" w:rsidP="003753EB">
            <w:pPr>
              <w:jc w:val="both"/>
              <w:rPr>
                <w:color w:val="000000" w:themeColor="text1"/>
              </w:rPr>
            </w:pPr>
            <w:r>
              <w:t>Урна для парка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30шт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 xml:space="preserve">82500,0 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2.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Pr="00635538" w:rsidRDefault="003753EB" w:rsidP="003753EB">
            <w:pPr>
              <w:jc w:val="both"/>
              <w:rPr>
                <w:color w:val="000000" w:themeColor="text1"/>
              </w:rPr>
            </w:pPr>
            <w:r>
              <w:t>Урна для придомовых территорий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25 шт.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54590,0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3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Pr="00635538" w:rsidRDefault="003753EB" w:rsidP="003753EB">
            <w:pPr>
              <w:jc w:val="both"/>
              <w:rPr>
                <w:color w:val="000000" w:themeColor="text1"/>
              </w:rPr>
            </w:pPr>
            <w:r>
              <w:t>Конструкция «Вечный огонь»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 шт.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141880,0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4.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Pr="00635538" w:rsidRDefault="003753EB" w:rsidP="003753EB">
            <w:pPr>
              <w:jc w:val="both"/>
              <w:rPr>
                <w:color w:val="000000" w:themeColor="text1"/>
              </w:rPr>
            </w:pPr>
            <w:r>
              <w:t>Фонарь парковый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22шт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260000,0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5.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Pr="00635538" w:rsidRDefault="003753EB" w:rsidP="003753EB">
            <w:pPr>
              <w:jc w:val="both"/>
              <w:rPr>
                <w:color w:val="000000" w:themeColor="text1"/>
              </w:rPr>
            </w:pPr>
            <w:r>
              <w:t>Тренажеры  уличные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11шт-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250000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6.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Pr="00635538" w:rsidRDefault="003753EB" w:rsidP="003753EB">
            <w:pPr>
              <w:jc w:val="both"/>
              <w:rPr>
                <w:color w:val="000000" w:themeColor="text1"/>
              </w:rPr>
            </w:pPr>
            <w:r>
              <w:t>Игровое оборудование  в парк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1шт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360000,0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 xml:space="preserve">7. 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Pr="00635538" w:rsidRDefault="003753EB" w:rsidP="003753EB">
            <w:pPr>
              <w:jc w:val="both"/>
              <w:rPr>
                <w:color w:val="000000" w:themeColor="text1"/>
              </w:rPr>
            </w:pPr>
            <w:r>
              <w:t>Сценический комплекс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 xml:space="preserve">1 </w:t>
            </w:r>
            <w:proofErr w:type="spellStart"/>
            <w:r>
              <w:t>ус</w:t>
            </w:r>
            <w:proofErr w:type="gramStart"/>
            <w:r>
              <w:t>.е</w:t>
            </w:r>
            <w:proofErr w:type="gramEnd"/>
            <w:r>
              <w:t>д</w:t>
            </w:r>
            <w:proofErr w:type="spellEnd"/>
            <w:r>
              <w:t>.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1757957,0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8.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Детали для арки в парк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2шт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20000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9.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Беседка из металлоконструкций в парк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70000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10.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Скамья парковая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30 шт.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429990,0</w:t>
            </w:r>
          </w:p>
        </w:tc>
      </w:tr>
      <w:tr w:rsidR="003753EB" w:rsidTr="003753EB">
        <w:tc>
          <w:tcPr>
            <w:tcW w:w="53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11.</w:t>
            </w:r>
          </w:p>
        </w:tc>
        <w:tc>
          <w:tcPr>
            <w:tcW w:w="531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Скамья для придомовых территорий</w:t>
            </w:r>
          </w:p>
        </w:tc>
        <w:tc>
          <w:tcPr>
            <w:tcW w:w="1247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25 шт.</w:t>
            </w:r>
          </w:p>
        </w:tc>
        <w:tc>
          <w:tcPr>
            <w:tcW w:w="1890" w:type="dxa"/>
            <w:tcMar>
              <w:left w:w="108" w:type="dxa"/>
            </w:tcMar>
          </w:tcPr>
          <w:p w:rsidR="003753EB" w:rsidRDefault="003753EB" w:rsidP="003753EB">
            <w:pPr>
              <w:jc w:val="both"/>
            </w:pPr>
            <w:r>
              <w:t>174584,0</w:t>
            </w:r>
          </w:p>
        </w:tc>
      </w:tr>
    </w:tbl>
    <w:p w:rsidR="003753EB" w:rsidRDefault="003753EB" w:rsidP="003753EB">
      <w:pPr>
        <w:ind w:left="360"/>
        <w:jc w:val="both"/>
      </w:pPr>
    </w:p>
    <w:p w:rsidR="003753EB" w:rsidRDefault="003753EB" w:rsidP="003753EB">
      <w:pPr>
        <w:pStyle w:val="a5"/>
        <w:numPr>
          <w:ilvl w:val="0"/>
          <w:numId w:val="9"/>
        </w:numPr>
        <w:ind w:left="426" w:hanging="426"/>
        <w:jc w:val="both"/>
      </w:pPr>
      <w:r>
        <w:t>Дополнить Программу разделом 1.1«Мероприятия по инвентаризации уровня благоустройства индивидуальных жилых домов и земельных участков» следующего содержания:</w:t>
      </w:r>
    </w:p>
    <w:p w:rsidR="003753EB" w:rsidRDefault="003753EB" w:rsidP="003753EB">
      <w:pPr>
        <w:pStyle w:val="a5"/>
        <w:ind w:left="426" w:firstLine="282"/>
        <w:jc w:val="both"/>
      </w:pPr>
      <w:r>
        <w:t xml:space="preserve">«В целях информирования жителей индивидуальной жилой застройки администрация размещает раздел о благоустройстве территорий индивидуальной жилой застройки из Правил благоустройства муниципального образования «Село Енотаевка» в СМИ. </w:t>
      </w:r>
    </w:p>
    <w:p w:rsidR="003753EB" w:rsidRDefault="003753EB" w:rsidP="003753EB">
      <w:pPr>
        <w:pStyle w:val="a5"/>
        <w:ind w:left="426" w:firstLine="282"/>
        <w:jc w:val="both"/>
      </w:pPr>
      <w:r>
        <w:lastRenderedPageBreak/>
        <w:t>Разрабатывается и утверждается график проведения инвентаризации территорий. По результатам проведения инвентаризации составляется паспорт благоустройства территории.</w:t>
      </w:r>
    </w:p>
    <w:p w:rsidR="003753EB" w:rsidRPr="00F16C6B" w:rsidRDefault="003753EB" w:rsidP="003753EB">
      <w:pPr>
        <w:pStyle w:val="a5"/>
        <w:ind w:left="426" w:firstLine="282"/>
        <w:jc w:val="both"/>
      </w:pPr>
      <w:r>
        <w:t>Паспорт благоустройства территории утверждается главой муниципального образования «Село Енотаевка». Копия паспорта предоставляется лицу (его представителю) в чьем ведении (на правах собственности, пользования, аренды и т.п.) находится территория. В случае выявления несоответствия жилого дома и (или) земельного участка, предоставленного для его размещения, утвержденным Правилам благоустройства муниципального образования, администрация «Село Енотаевка» заключает соглашение с собственником (землепользователем) об их благоустройстве не позднее 2020 г.»</w:t>
      </w: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3753EB">
      <w:pPr>
        <w:pStyle w:val="a5"/>
        <w:ind w:left="360"/>
        <w:jc w:val="both"/>
      </w:pPr>
      <w:r>
        <w:t>Верно</w:t>
      </w:r>
      <w:proofErr w:type="gramStart"/>
      <w:r>
        <w:t xml:space="preserve"> :</w:t>
      </w:r>
      <w:proofErr w:type="gramEnd"/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3753EB" w:rsidRDefault="003753EB" w:rsidP="00B13F91">
      <w:pPr>
        <w:pStyle w:val="a5"/>
        <w:ind w:left="360"/>
        <w:jc w:val="right"/>
      </w:pPr>
    </w:p>
    <w:p w:rsidR="00B13F91" w:rsidRDefault="00B13F91" w:rsidP="00B13F91">
      <w:pPr>
        <w:pStyle w:val="a5"/>
        <w:ind w:left="360"/>
        <w:jc w:val="right"/>
      </w:pPr>
      <w:r>
        <w:t>Приложение №</w:t>
      </w:r>
      <w:r w:rsidR="003753EB">
        <w:t>2</w:t>
      </w:r>
    </w:p>
    <w:p w:rsidR="00B13F91" w:rsidRDefault="00B13F91" w:rsidP="00B13F91">
      <w:pPr>
        <w:pStyle w:val="a5"/>
        <w:ind w:left="360"/>
        <w:jc w:val="right"/>
      </w:pPr>
      <w:r>
        <w:t>к постановлению №</w:t>
      </w:r>
      <w:r w:rsidR="008C5873">
        <w:t xml:space="preserve">166 </w:t>
      </w:r>
      <w:r>
        <w:t>от «</w:t>
      </w:r>
      <w:r w:rsidR="008C5873">
        <w:t>9</w:t>
      </w:r>
      <w:r>
        <w:t>»</w:t>
      </w:r>
      <w:r w:rsidR="008C5873">
        <w:t xml:space="preserve">ноября </w:t>
      </w:r>
      <w:r>
        <w:t>2018 года</w:t>
      </w:r>
    </w:p>
    <w:p w:rsidR="00B13F91" w:rsidRDefault="00B13F91" w:rsidP="00B13F91">
      <w:pPr>
        <w:pStyle w:val="a5"/>
        <w:ind w:left="360"/>
        <w:jc w:val="right"/>
      </w:pPr>
    </w:p>
    <w:p w:rsidR="00B13F91" w:rsidRDefault="00553EDA" w:rsidP="00B13F91">
      <w:pPr>
        <w:pStyle w:val="a5"/>
        <w:ind w:left="360"/>
        <w:jc w:val="center"/>
      </w:pPr>
      <w:r>
        <w:t xml:space="preserve">ВИЗУАЛИЗИРОВАННЫЙ </w:t>
      </w:r>
      <w:r w:rsidR="00B13F91">
        <w:t xml:space="preserve">ПЕРЕЧЕНЬ </w:t>
      </w:r>
      <w:r>
        <w:t>ОБРАЗЦОВ ЭЛЕМЕНТОВ БЛАГОУСТРОЙСТВА ДВОРОВОЙ И ОБЩЕСТВЕННОЙ ТЕРРИТОРИИ</w:t>
      </w:r>
    </w:p>
    <w:p w:rsidR="00B13F91" w:rsidRDefault="00B13F91" w:rsidP="00B13F91">
      <w:pPr>
        <w:pStyle w:val="a5"/>
        <w:ind w:left="360"/>
        <w:jc w:val="center"/>
      </w:pPr>
    </w:p>
    <w:p w:rsidR="00B13F91" w:rsidRDefault="00B13F91" w:rsidP="00B13F91">
      <w:pPr>
        <w:pStyle w:val="a5"/>
        <w:ind w:left="360"/>
        <w:jc w:val="right"/>
      </w:pPr>
    </w:p>
    <w:tbl>
      <w:tblPr>
        <w:tblStyle w:val="a8"/>
        <w:tblW w:w="0" w:type="auto"/>
        <w:tblLook w:val="04A0"/>
      </w:tblPr>
      <w:tblGrid>
        <w:gridCol w:w="4871"/>
        <w:gridCol w:w="4700"/>
      </w:tblGrid>
      <w:tr w:rsidR="00B13F91" w:rsidTr="00DB5CA6">
        <w:tc>
          <w:tcPr>
            <w:tcW w:w="4785" w:type="dxa"/>
          </w:tcPr>
          <w:p w:rsidR="00B13F91" w:rsidRDefault="00B13F91" w:rsidP="00422035">
            <w:r>
              <w:rPr>
                <w:noProof/>
              </w:rPr>
              <w:drawing>
                <wp:inline distT="0" distB="0" distL="0" distR="0">
                  <wp:extent cx="2726055" cy="1819910"/>
                  <wp:effectExtent l="19050" t="0" r="0" b="0"/>
                  <wp:docPr id="3" name="Рисунок 1" descr="DSC08877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SC08877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055" cy="181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13F91" w:rsidRDefault="00B13F91" w:rsidP="00422035">
            <w:pPr>
              <w:rPr>
                <w:color w:val="000000"/>
              </w:rPr>
            </w:pPr>
          </w:p>
          <w:p w:rsidR="00B13F91" w:rsidRDefault="00B13F91" w:rsidP="00422035">
            <w:r>
              <w:rPr>
                <w:color w:val="000000"/>
              </w:rPr>
              <w:t xml:space="preserve">Уличный светодиодный светильник </w:t>
            </w:r>
            <w:r>
              <w:rPr>
                <w:color w:val="000000"/>
                <w:lang w:val="en-US"/>
              </w:rPr>
              <w:t>LED</w:t>
            </w:r>
            <w:r w:rsidRPr="00E134FA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RPO</w:t>
            </w:r>
            <w:r w:rsidRPr="00E134FA">
              <w:rPr>
                <w:color w:val="000000"/>
              </w:rPr>
              <w:t xml:space="preserve"> 003-50 </w:t>
            </w:r>
            <w:r>
              <w:rPr>
                <w:color w:val="000000"/>
                <w:lang w:val="en-US"/>
              </w:rPr>
              <w:t>STR</w:t>
            </w:r>
          </w:p>
        </w:tc>
      </w:tr>
      <w:tr w:rsidR="00B13F91" w:rsidTr="00DB5CA6">
        <w:tc>
          <w:tcPr>
            <w:tcW w:w="4785" w:type="dxa"/>
          </w:tcPr>
          <w:p w:rsidR="00B13F91" w:rsidRDefault="00B13F91" w:rsidP="00422035">
            <w:pPr>
              <w:rPr>
                <w:noProof/>
              </w:rPr>
            </w:pPr>
          </w:p>
          <w:p w:rsidR="00B13F91" w:rsidRDefault="00B13F91" w:rsidP="00422035">
            <w:pPr>
              <w:rPr>
                <w:noProof/>
              </w:rPr>
            </w:pPr>
          </w:p>
          <w:p w:rsidR="00B13F91" w:rsidRDefault="00B13F91" w:rsidP="00422035">
            <w:pPr>
              <w:rPr>
                <w:noProof/>
              </w:rPr>
            </w:pPr>
          </w:p>
          <w:p w:rsidR="00B13F91" w:rsidRDefault="00B13F91" w:rsidP="00422035">
            <w:pPr>
              <w:rPr>
                <w:noProof/>
              </w:rPr>
            </w:pPr>
            <w:r w:rsidRPr="00A83269">
              <w:rPr>
                <w:noProof/>
              </w:rPr>
              <w:drawing>
                <wp:inline distT="0" distB="0" distL="0" distR="0">
                  <wp:extent cx="2292829" cy="2406770"/>
                  <wp:effectExtent l="19050" t="0" r="0" b="0"/>
                  <wp:docPr id="4" name="Рисунок 2" descr="D:\Моё\Чеховский с шарам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Моё\Чеховский с шарам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325" cy="2407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F91" w:rsidRDefault="00B13F91" w:rsidP="00422035">
            <w:pPr>
              <w:rPr>
                <w:noProof/>
              </w:rPr>
            </w:pPr>
          </w:p>
        </w:tc>
        <w:tc>
          <w:tcPr>
            <w:tcW w:w="4786" w:type="dxa"/>
          </w:tcPr>
          <w:p w:rsidR="00B13F91" w:rsidRDefault="00B13F91" w:rsidP="00422035">
            <w:pPr>
              <w:rPr>
                <w:sz w:val="24"/>
                <w:szCs w:val="24"/>
              </w:rPr>
            </w:pPr>
            <w:r w:rsidRPr="003457F4">
              <w:rPr>
                <w:sz w:val="24"/>
                <w:szCs w:val="24"/>
              </w:rPr>
              <w:t>Общая высота опоры фонаря</w:t>
            </w:r>
            <w:r>
              <w:rPr>
                <w:sz w:val="24"/>
                <w:szCs w:val="24"/>
              </w:rPr>
              <w:t xml:space="preserve"> не менее – 3000 мм.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Бетонируемая часть не менее – 500 мм.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высота опоры над землёй не менее – 2000 мм.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Светильники шестигранные либо шарообразные ребристые или гладкие – по согласованию с заказчиком.</w:t>
            </w:r>
          </w:p>
          <w:p w:rsidR="00B13F91" w:rsidRPr="003457F4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Светильники </w:t>
            </w:r>
            <w:proofErr w:type="spellStart"/>
            <w:r>
              <w:rPr>
                <w:sz w:val="24"/>
                <w:szCs w:val="24"/>
              </w:rPr>
              <w:t>расчитаны</w:t>
            </w:r>
            <w:proofErr w:type="spellEnd"/>
            <w:r>
              <w:rPr>
                <w:sz w:val="24"/>
                <w:szCs w:val="24"/>
              </w:rPr>
              <w:t xml:space="preserve"> на установку в них ламп накаливания мощностью не менее 150 ватт.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Опора фонаря выполнена из стальных труб разных диаметров: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фонаря из трубы стальной круглой </w:t>
            </w:r>
            <w:proofErr w:type="spellStart"/>
            <w:r>
              <w:rPr>
                <w:sz w:val="24"/>
                <w:szCs w:val="24"/>
              </w:rPr>
              <w:t>диаметромне</w:t>
            </w:r>
            <w:proofErr w:type="spellEnd"/>
            <w:r>
              <w:rPr>
                <w:sz w:val="24"/>
                <w:szCs w:val="24"/>
              </w:rPr>
              <w:t xml:space="preserve"> менее 76 мм имеет общую высоту не менее 1500 мм, из них не менее 500 мм бетонируются. Основание имеет переходную приварную плиту из стального листа толщиной не менее 3 мм «шестигранной» формы.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Верхняя часть опоры фонаря выполнена из трубы диаметром не менее 57 </w:t>
            </w:r>
            <w:proofErr w:type="spellStart"/>
            <w:r>
              <w:rPr>
                <w:sz w:val="24"/>
                <w:szCs w:val="24"/>
              </w:rPr>
              <w:t>мм</w:t>
            </w:r>
            <w:proofErr w:type="gramStart"/>
            <w:r>
              <w:rPr>
                <w:sz w:val="24"/>
                <w:szCs w:val="24"/>
              </w:rPr>
              <w:t>,и</w:t>
            </w:r>
            <w:proofErr w:type="gramEnd"/>
            <w:r>
              <w:rPr>
                <w:sz w:val="24"/>
                <w:szCs w:val="24"/>
              </w:rPr>
              <w:t>меет</w:t>
            </w:r>
            <w:proofErr w:type="spellEnd"/>
            <w:r>
              <w:rPr>
                <w:sz w:val="24"/>
                <w:szCs w:val="24"/>
              </w:rPr>
              <w:t xml:space="preserve"> переходную приварную плиту из стального листа толщиной не менее 3 мм «шестигранной» </w:t>
            </w:r>
            <w:proofErr w:type="spellStart"/>
            <w:r>
              <w:rPr>
                <w:sz w:val="24"/>
                <w:szCs w:val="24"/>
              </w:rPr>
              <w:t>формы.с</w:t>
            </w:r>
            <w:proofErr w:type="spellEnd"/>
            <w:r>
              <w:rPr>
                <w:sz w:val="24"/>
                <w:szCs w:val="24"/>
              </w:rPr>
              <w:t xml:space="preserve"> декоративным утолщением (</w:t>
            </w:r>
            <w:proofErr w:type="spellStart"/>
            <w:r>
              <w:rPr>
                <w:sz w:val="24"/>
                <w:szCs w:val="24"/>
              </w:rPr>
              <w:t>навершием</w:t>
            </w:r>
            <w:proofErr w:type="spellEnd"/>
            <w:r>
              <w:rPr>
                <w:sz w:val="24"/>
                <w:szCs w:val="24"/>
              </w:rPr>
              <w:t>) из трубы диаметром не менее 76 мм.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Навершиеимеет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заглушкуиз</w:t>
            </w:r>
            <w:proofErr w:type="spellEnd"/>
            <w:r>
              <w:rPr>
                <w:sz w:val="24"/>
                <w:szCs w:val="24"/>
              </w:rPr>
              <w:t xml:space="preserve"> стального листа толщиной не менее 3 мм, заглушка имеет вид «шестигранника», к заглушке приварен стальной шар диаметром не менее 50 мм.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proofErr w:type="spellStart"/>
            <w:r>
              <w:rPr>
                <w:sz w:val="24"/>
                <w:szCs w:val="24"/>
              </w:rPr>
              <w:t>навершия</w:t>
            </w:r>
            <w:proofErr w:type="spellEnd"/>
            <w:r>
              <w:rPr>
                <w:sz w:val="24"/>
                <w:szCs w:val="24"/>
              </w:rPr>
              <w:t xml:space="preserve"> в диаметрально противоположные стороны исходят </w:t>
            </w:r>
            <w:r>
              <w:rPr>
                <w:sz w:val="24"/>
                <w:szCs w:val="24"/>
              </w:rPr>
              <w:lastRenderedPageBreak/>
              <w:t>перпендикулярные детали для крепления светильников из трубы профильной не менее 25х25х2 мм,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Детали для крепления светильников имеют декоративные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-образные </w:t>
            </w:r>
            <w:proofErr w:type="gramStart"/>
            <w:r>
              <w:rPr>
                <w:sz w:val="24"/>
                <w:szCs w:val="24"/>
              </w:rPr>
              <w:t>подкосы</w:t>
            </w:r>
            <w:proofErr w:type="gramEnd"/>
            <w:r>
              <w:rPr>
                <w:sz w:val="24"/>
                <w:szCs w:val="24"/>
              </w:rPr>
              <w:t xml:space="preserve"> выполненные из квадрата стального не менее 10х10 мм. </w:t>
            </w:r>
          </w:p>
          <w:p w:rsidR="00B13F91" w:rsidRDefault="00B13F91" w:rsidP="004220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торцы труб закрыты стальными заглушками. В надземной части, основание опоры фонаря имеет окно для коммутации, закрывающееся крышкой.</w:t>
            </w:r>
          </w:p>
          <w:p w:rsidR="00B13F91" w:rsidRDefault="00B13F91" w:rsidP="00422035">
            <w:pPr>
              <w:rPr>
                <w:noProof/>
              </w:rPr>
            </w:pPr>
            <w:r>
              <w:rPr>
                <w:sz w:val="24"/>
                <w:szCs w:val="24"/>
              </w:rPr>
              <w:t>В комплекте поставляется: Опора – 1 шт., Светильник – 1 шт., провод ВВГ 1,5х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медный для внутренней проводки фонаря – 8 м, лампы для светильников – 2 шт.</w:t>
            </w:r>
          </w:p>
        </w:tc>
      </w:tr>
      <w:tr w:rsidR="00DB5CA6" w:rsidTr="00DB5CA6">
        <w:tc>
          <w:tcPr>
            <w:tcW w:w="4785" w:type="dxa"/>
            <w:hideMark/>
          </w:tcPr>
          <w:p w:rsidR="00DB5CA6" w:rsidRDefault="00DB5CA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>Название / вид</w:t>
            </w:r>
          </w:p>
        </w:tc>
        <w:tc>
          <w:tcPr>
            <w:tcW w:w="4786" w:type="dxa"/>
            <w:hideMark/>
          </w:tcPr>
          <w:p w:rsidR="00DB5CA6" w:rsidRDefault="00DB5CA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Название / вид</w:t>
            </w:r>
          </w:p>
        </w:tc>
      </w:tr>
      <w:tr w:rsidR="00DB5CA6" w:rsidTr="00DB5CA6">
        <w:tc>
          <w:tcPr>
            <w:tcW w:w="4785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Лыжник 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тренировки и укрепления мышц и суставов ног и поясницы, увеличения эластичности соединительных тканей.</w:t>
            </w: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587500" cy="1431925"/>
                  <wp:effectExtent l="1905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Жим ногами х</w:t>
            </w:r>
            <w:proofErr w:type="gramStart"/>
            <w:r>
              <w:rPr>
                <w:b/>
                <w:sz w:val="20"/>
                <w:szCs w:val="20"/>
              </w:rPr>
              <w:t>2</w:t>
            </w:r>
            <w:proofErr w:type="gramEnd"/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выполнения упражнений по укреплению мышц ног.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656080" cy="1414780"/>
                  <wp:effectExtent l="19050" t="0" r="1270" b="0"/>
                  <wp:docPr id="1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41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  <w:lang w:eastAsia="en-US"/>
              </w:rPr>
            </w:pPr>
          </w:p>
        </w:tc>
      </w:tr>
      <w:tr w:rsidR="00DB5CA6" w:rsidTr="00DB5CA6">
        <w:tc>
          <w:tcPr>
            <w:tcW w:w="4785" w:type="dxa"/>
          </w:tcPr>
          <w:p w:rsidR="00DB5CA6" w:rsidRDefault="00DB5C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</w:tcPr>
          <w:p w:rsidR="00DB5CA6" w:rsidRDefault="00DB5CA6">
            <w:pPr>
              <w:rPr>
                <w:sz w:val="20"/>
                <w:szCs w:val="20"/>
                <w:lang w:eastAsia="en-US"/>
              </w:rPr>
            </w:pPr>
          </w:p>
        </w:tc>
      </w:tr>
      <w:tr w:rsidR="00DB5CA6" w:rsidTr="00DB5CA6">
        <w:trPr>
          <w:trHeight w:val="70"/>
        </w:trPr>
        <w:tc>
          <w:tcPr>
            <w:tcW w:w="4785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Шаговый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тренировки и укрепления мышц и суставов ног и поясницы, увеличения эластичности соединительных тканей.</w:t>
            </w: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569720" cy="1345565"/>
                  <wp:effectExtent l="19050" t="0" r="0" b="0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1345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Разгибание ног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тренировки и укрепления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мышц ног, </w:t>
            </w:r>
            <w:proofErr w:type="gramStart"/>
            <w:r>
              <w:rPr>
                <w:sz w:val="20"/>
                <w:szCs w:val="20"/>
              </w:rPr>
              <w:t>верхней</w:t>
            </w:r>
            <w:proofErr w:type="gramEnd"/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поверхности бедра.</w:t>
            </w: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578610" cy="1198880"/>
                  <wp:effectExtent l="19050" t="0" r="2540" b="0"/>
                  <wp:docPr id="1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198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  <w:lang w:eastAsia="en-US"/>
              </w:rPr>
            </w:pPr>
          </w:p>
        </w:tc>
      </w:tr>
      <w:tr w:rsidR="00DB5CA6" w:rsidTr="00DB5CA6">
        <w:tc>
          <w:tcPr>
            <w:tcW w:w="4785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Тяга сверху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тренировки и укрепления мышц и суставов рук и груди, увеличения эластичности соединительных тканей.</w:t>
            </w: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1794510" cy="1431925"/>
                  <wp:effectExtent l="19050" t="0" r="0" b="0"/>
                  <wp:docPr id="5" name="Рисунок 3" descr="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43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Гиперэкстензия</w:t>
            </w:r>
            <w:proofErr w:type="spellEnd"/>
            <w:r>
              <w:rPr>
                <w:b/>
                <w:sz w:val="20"/>
                <w:szCs w:val="20"/>
              </w:rPr>
              <w:t xml:space="preserve"> и пресс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выполнения упражнений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развитию выпрямителей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спины, а также </w:t>
            </w:r>
            <w:proofErr w:type="gramStart"/>
            <w:r>
              <w:rPr>
                <w:sz w:val="20"/>
                <w:szCs w:val="20"/>
              </w:rPr>
              <w:t>ягодичных</w:t>
            </w:r>
            <w:proofErr w:type="gramEnd"/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мышц и сгибателей бедра</w:t>
            </w: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1664970" cy="1371600"/>
                  <wp:effectExtent l="19050" t="0" r="0" b="0"/>
                  <wp:docPr id="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sz w:val="20"/>
                <w:szCs w:val="20"/>
                <w:lang w:eastAsia="en-US"/>
              </w:rPr>
            </w:pPr>
          </w:p>
        </w:tc>
      </w:tr>
      <w:tr w:rsidR="00DB5CA6" w:rsidTr="00DB5CA6">
        <w:tc>
          <w:tcPr>
            <w:tcW w:w="4785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Гребной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тренировки и укрепления мышц и суставов рук и груди, поясницы, </w:t>
            </w:r>
            <w:proofErr w:type="spellStart"/>
            <w:r>
              <w:rPr>
                <w:sz w:val="20"/>
                <w:szCs w:val="20"/>
              </w:rPr>
              <w:t>мувеличения</w:t>
            </w:r>
            <w:proofErr w:type="spellEnd"/>
            <w:r>
              <w:rPr>
                <w:sz w:val="20"/>
                <w:szCs w:val="20"/>
              </w:rPr>
              <w:t xml:space="preserve"> эластичности соединительных тканей.</w:t>
            </w: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638935" cy="1535430"/>
                  <wp:effectExtent l="19050" t="0" r="0" b="0"/>
                  <wp:docPr id="7" name="Рисунок 5" descr="гребная тя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гребная тя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Жим от груди</w:t>
            </w:r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тренировки и укрепления мышц и суставов рук и груди, увеличения эластичности соединительных тканей.</w:t>
            </w:r>
          </w:p>
          <w:p w:rsidR="00DB5CA6" w:rsidRDefault="00DB5CA6">
            <w:pPr>
              <w:rPr>
                <w:noProof/>
                <w:sz w:val="20"/>
                <w:szCs w:val="20"/>
              </w:rPr>
            </w:pPr>
          </w:p>
          <w:p w:rsidR="00DB5CA6" w:rsidRDefault="00DB5CA6">
            <w:pPr>
              <w:rPr>
                <w:noProof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932305" cy="1457960"/>
                  <wp:effectExtent l="19050" t="0" r="0" b="0"/>
                  <wp:docPr id="8" name="Рисунок 4" descr="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5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DB5CA6" w:rsidTr="00DB5CA6">
        <w:tc>
          <w:tcPr>
            <w:tcW w:w="4785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Велосипедный и балансирующий</w:t>
            </w:r>
          </w:p>
          <w:p w:rsidR="00DB5CA6" w:rsidRDefault="00DB5CA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Положительно влияет на суставы и мышцы ног.</w:t>
            </w:r>
          </w:p>
          <w:p w:rsidR="00DB5CA6" w:rsidRDefault="00DB5CA6">
            <w:pPr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691005" cy="1673225"/>
                  <wp:effectExtent l="19050" t="0" r="4445" b="0"/>
                  <wp:docPr id="9" name="Рисунок 605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57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005" cy="1673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Элиптический</w:t>
            </w:r>
            <w:proofErr w:type="spellEnd"/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тренировки и укрепления всех групп мышц. Положительно влияет на руки, ноги, грудь, поясницу.</w:t>
            </w: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708150" cy="2122170"/>
                  <wp:effectExtent l="19050" t="0" r="6350" b="0"/>
                  <wp:docPr id="10" name="Рисунок 6049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49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2122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DB5CA6" w:rsidTr="00DB5CA6">
        <w:tc>
          <w:tcPr>
            <w:tcW w:w="4785" w:type="dxa"/>
          </w:tcPr>
          <w:p w:rsidR="00DB5CA6" w:rsidRDefault="00DB5CA6">
            <w:pPr>
              <w:rPr>
                <w:rFonts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Жим ногами  и </w:t>
            </w:r>
            <w:proofErr w:type="spellStart"/>
            <w:r>
              <w:rPr>
                <w:b/>
                <w:sz w:val="20"/>
                <w:szCs w:val="20"/>
              </w:rPr>
              <w:t>Твистер</w:t>
            </w:r>
            <w:proofErr w:type="spellEnd"/>
          </w:p>
          <w:p w:rsidR="00DB5CA6" w:rsidRDefault="00DB5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выполнения упражнений по укреплению мышц ног и поясницы.</w:t>
            </w:r>
          </w:p>
          <w:p w:rsidR="00DB5CA6" w:rsidRDefault="00DB5CA6">
            <w:pPr>
              <w:rPr>
                <w:b/>
                <w:sz w:val="20"/>
                <w:szCs w:val="20"/>
              </w:rPr>
            </w:pPr>
          </w:p>
          <w:p w:rsidR="00DB5CA6" w:rsidRDefault="00DB5CA6">
            <w:pPr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1492250" cy="1509395"/>
                  <wp:effectExtent l="19050" t="0" r="0" b="0"/>
                  <wp:docPr id="11" name="Рисунок 6" descr="Твистер и Жим ног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Твистер и Жим ног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50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CA6" w:rsidRDefault="00DB5CA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786" w:type="dxa"/>
          </w:tcPr>
          <w:p w:rsidR="00DB5CA6" w:rsidRDefault="00DB5CA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422035" w:rsidTr="00DB5CA6">
        <w:tc>
          <w:tcPr>
            <w:tcW w:w="4785" w:type="dxa"/>
          </w:tcPr>
          <w:p w:rsidR="00422035" w:rsidRDefault="00422035">
            <w:pPr>
              <w:rPr>
                <w:b/>
                <w:sz w:val="20"/>
                <w:szCs w:val="20"/>
              </w:rPr>
            </w:pPr>
            <w:r w:rsidRPr="00422035"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2936801" cy="2202601"/>
                  <wp:effectExtent l="19050" t="0" r="0" b="0"/>
                  <wp:docPr id="14" name="Рисунок 1" descr="https://hozmarket24.ru/uploads/all/ca/c8/a9/cac8a9effb3cc4d16598c9643914d1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hozmarket24.ru/uploads/all/ca/c8/a9/cac8a9effb3cc4d16598c9643914d18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984" cy="2202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r>
              <w:rPr>
                <w:color w:val="000000"/>
              </w:rPr>
              <w:t>Высота =  не менее 640 мм, но не более 700мм;</w:t>
            </w:r>
          </w:p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r>
              <w:rPr>
                <w:color w:val="000000"/>
              </w:rPr>
              <w:t>Ширина =  не менее 430 мм, но не более 500 мм;</w:t>
            </w:r>
          </w:p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r>
              <w:rPr>
                <w:color w:val="000000"/>
              </w:rPr>
              <w:t>Глубина = не менее360 мм, но не более 400мм</w:t>
            </w:r>
          </w:p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proofErr w:type="spellStart"/>
            <w:r>
              <w:rPr>
                <w:color w:val="000000"/>
                <w:shd w:val="clear" w:color="auto" w:fill="FFFFFF"/>
              </w:rPr>
              <w:t>Объем=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литров 20</w:t>
            </w:r>
          </w:p>
          <w:p w:rsidR="00422035" w:rsidRDefault="00422035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3EDA" w:rsidTr="00DB5CA6">
        <w:tc>
          <w:tcPr>
            <w:tcW w:w="4785" w:type="dxa"/>
          </w:tcPr>
          <w:p w:rsidR="00553EDA" w:rsidRPr="00422035" w:rsidRDefault="00553EDA">
            <w:pPr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2317750" cy="1828800"/>
                  <wp:effectExtent l="19050" t="0" r="6350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 l="-47" t="-44" r="-47" b="-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1828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r>
              <w:rPr>
                <w:color w:val="000000"/>
              </w:rPr>
              <w:t>Ширина скамьи</w:t>
            </w:r>
            <w:proofErr w:type="gramStart"/>
            <w:r>
              <w:rPr>
                <w:color w:val="000000"/>
              </w:rPr>
              <w:t xml:space="preserve"> :</w:t>
            </w:r>
            <w:proofErr w:type="gramEnd"/>
            <w:r>
              <w:rPr>
                <w:color w:val="000000"/>
              </w:rPr>
              <w:t xml:space="preserve"> не менее 65см, не более 85см</w:t>
            </w:r>
          </w:p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r>
              <w:rPr>
                <w:color w:val="000000"/>
              </w:rPr>
              <w:t>Высота: не менее 80 см, не более 90 см</w:t>
            </w:r>
            <w:r>
              <w:rPr>
                <w:color w:val="000000"/>
              </w:rPr>
              <w:br/>
              <w:t>Толщина: не менее 7,5 см, не более 8см</w:t>
            </w:r>
            <w:r>
              <w:rPr>
                <w:color w:val="000000"/>
              </w:rPr>
              <w:br/>
              <w:t>Высота сиденья: не менее 45 см, не более 50см</w:t>
            </w:r>
          </w:p>
          <w:p w:rsidR="00553EDA" w:rsidRDefault="00553ED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3EDA" w:rsidTr="00DB5CA6">
        <w:tc>
          <w:tcPr>
            <w:tcW w:w="4785" w:type="dxa"/>
          </w:tcPr>
          <w:p w:rsidR="00553EDA" w:rsidRDefault="00553ED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299497" cy="2137144"/>
                  <wp:effectExtent l="19050" t="0" r="5553" b="0"/>
                  <wp:docPr id="1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 l="-17" t="-14" r="-17" b="-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472" cy="21371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r>
              <w:rPr>
                <w:color w:val="000000"/>
              </w:rPr>
              <w:t>Высота =  не менее 640 мм, но не более 700мм;</w:t>
            </w:r>
          </w:p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r>
              <w:rPr>
                <w:color w:val="000000"/>
              </w:rPr>
              <w:t>Ширина =  не менее 430 мм, но не более 500 мм;</w:t>
            </w:r>
          </w:p>
          <w:p w:rsidR="00553EDA" w:rsidRDefault="00553EDA" w:rsidP="00553EDA">
            <w:pPr>
              <w:pStyle w:val="af6"/>
              <w:shd w:val="clear" w:color="auto" w:fill="FFFFFF"/>
              <w:spacing w:before="0" w:after="0"/>
            </w:pPr>
            <w:r>
              <w:rPr>
                <w:color w:val="000000"/>
              </w:rPr>
              <w:t>Глубина = не менее360 мм, но не более 400мм</w:t>
            </w:r>
          </w:p>
          <w:p w:rsidR="00553EDA" w:rsidRDefault="00553ED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B13F91" w:rsidRDefault="00B13F91" w:rsidP="00B13F91"/>
    <w:p w:rsidR="00422035" w:rsidRDefault="00422035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p w:rsidR="0044300B" w:rsidRDefault="0044300B" w:rsidP="0044300B">
      <w:pPr>
        <w:widowControl w:val="0"/>
        <w:ind w:firstLine="709"/>
        <w:jc w:val="center"/>
        <w:rPr>
          <w:sz w:val="28"/>
          <w:szCs w:val="28"/>
          <w:lang w:eastAsia="en-US"/>
        </w:rPr>
        <w:sectPr w:rsidR="0044300B" w:rsidSect="004220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300B" w:rsidRPr="0044300B" w:rsidRDefault="0044300B" w:rsidP="0044300B">
      <w:pPr>
        <w:widowControl w:val="0"/>
        <w:ind w:firstLine="709"/>
        <w:jc w:val="right"/>
        <w:rPr>
          <w:sz w:val="20"/>
          <w:szCs w:val="20"/>
          <w:lang w:eastAsia="en-US"/>
        </w:rPr>
      </w:pPr>
      <w:r w:rsidRPr="0044300B">
        <w:rPr>
          <w:sz w:val="20"/>
          <w:szCs w:val="20"/>
          <w:lang w:eastAsia="en-US"/>
        </w:rPr>
        <w:lastRenderedPageBreak/>
        <w:t>Приложение №</w:t>
      </w:r>
      <w:r w:rsidR="003753EB">
        <w:rPr>
          <w:sz w:val="20"/>
          <w:szCs w:val="20"/>
          <w:lang w:eastAsia="en-US"/>
        </w:rPr>
        <w:t>3</w:t>
      </w:r>
    </w:p>
    <w:p w:rsidR="0044300B" w:rsidRDefault="0044300B" w:rsidP="0044300B">
      <w:pPr>
        <w:widowControl w:val="0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Перечень программных мероприятий</w:t>
      </w:r>
    </w:p>
    <w:p w:rsidR="0044300B" w:rsidRDefault="0044300B" w:rsidP="0044300B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 на территории муниципального образования «Село Енотаевка»</w:t>
      </w:r>
    </w:p>
    <w:p w:rsidR="0044300B" w:rsidRDefault="0044300B" w:rsidP="0044300B">
      <w:pPr>
        <w:widowControl w:val="0"/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на 2018-2022 годы»</w:t>
      </w:r>
    </w:p>
    <w:p w:rsidR="0044300B" w:rsidRDefault="0044300B" w:rsidP="0044300B">
      <w:pPr>
        <w:jc w:val="both"/>
        <w:rPr>
          <w:sz w:val="28"/>
          <w:szCs w:val="28"/>
        </w:rPr>
      </w:pPr>
    </w:p>
    <w:tbl>
      <w:tblPr>
        <w:tblW w:w="16537" w:type="dxa"/>
        <w:tblInd w:w="-9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/>
      </w:tblPr>
      <w:tblGrid>
        <w:gridCol w:w="237"/>
        <w:gridCol w:w="1942"/>
        <w:gridCol w:w="566"/>
        <w:gridCol w:w="985"/>
        <w:gridCol w:w="371"/>
        <w:gridCol w:w="1351"/>
        <w:gridCol w:w="602"/>
        <w:gridCol w:w="389"/>
        <w:gridCol w:w="991"/>
        <w:gridCol w:w="871"/>
        <w:gridCol w:w="871"/>
        <w:gridCol w:w="871"/>
        <w:gridCol w:w="871"/>
        <w:gridCol w:w="1120"/>
        <w:gridCol w:w="567"/>
        <w:gridCol w:w="851"/>
        <w:gridCol w:w="566"/>
        <w:gridCol w:w="709"/>
        <w:gridCol w:w="567"/>
        <w:gridCol w:w="708"/>
        <w:gridCol w:w="531"/>
      </w:tblGrid>
      <w:tr w:rsidR="0044300B" w:rsidTr="0044300B">
        <w:trPr>
          <w:trHeight w:val="375"/>
        </w:trPr>
        <w:tc>
          <w:tcPr>
            <w:tcW w:w="2179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Цели, задачи, наименование мероприятий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Сроки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Исполнители</w:t>
            </w:r>
          </w:p>
        </w:tc>
        <w:tc>
          <w:tcPr>
            <w:tcW w:w="135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5466" w:type="dxa"/>
            <w:gridSpan w:val="7"/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Объемы финансирования (тыс. руб.)</w:t>
            </w:r>
          </w:p>
        </w:tc>
        <w:tc>
          <w:tcPr>
            <w:tcW w:w="5619" w:type="dxa"/>
            <w:gridSpan w:val="8"/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Показатели результативности выполнения программы</w:t>
            </w:r>
          </w:p>
        </w:tc>
      </w:tr>
      <w:tr w:rsidR="0044300B" w:rsidTr="0044300B">
        <w:trPr>
          <w:trHeight w:val="1095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475" w:type="dxa"/>
            <w:gridSpan w:val="5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 по годам:</w:t>
            </w:r>
          </w:p>
        </w:tc>
        <w:tc>
          <w:tcPr>
            <w:tcW w:w="1120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показателей непосредственного (для мероприятий) и конечного (для целей и задач) результатов</w:t>
            </w: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измерения</w:t>
            </w:r>
          </w:p>
        </w:tc>
        <w:tc>
          <w:tcPr>
            <w:tcW w:w="85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значение показателя за предшествующий период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09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2021/2022</w:t>
            </w:r>
          </w:p>
        </w:tc>
        <w:tc>
          <w:tcPr>
            <w:tcW w:w="53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</w:t>
            </w:r>
          </w:p>
        </w:tc>
      </w:tr>
      <w:tr w:rsidR="0044300B" w:rsidTr="0044300B">
        <w:trPr>
          <w:trHeight w:val="30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65"/>
        </w:trPr>
        <w:tc>
          <w:tcPr>
            <w:tcW w:w="2179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Цель 1. Повышение качества и комфорта городской среды на территории муниципального образования «Село Енотаевка»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37859,5</w:t>
            </w:r>
          </w:p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19899,5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4490,0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4490,0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4490,0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4490,0</w:t>
            </w:r>
          </w:p>
        </w:tc>
        <w:tc>
          <w:tcPr>
            <w:tcW w:w="1120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населения поселения, охваченного формированием городской среды, к запланированной численности населения поселения</w:t>
            </w: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21339,6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10167,6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2793,0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7019,9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2231,9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1197,0</w:t>
            </w:r>
          </w:p>
        </w:tc>
        <w:tc>
          <w:tcPr>
            <w:tcW w:w="871" w:type="dxa"/>
            <w:tcMar>
              <w:left w:w="103" w:type="dxa"/>
            </w:tcMar>
          </w:tcPr>
          <w:p w:rsidR="0044300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4300B" w:rsidRDefault="0044300B" w:rsidP="00422035">
            <w:pPr>
              <w:jc w:val="center"/>
            </w:pPr>
            <w:r w:rsidRPr="00F91171">
              <w:rPr>
                <w:b/>
                <w:color w:val="000000"/>
                <w:sz w:val="16"/>
                <w:szCs w:val="16"/>
              </w:rPr>
              <w:t>1197,0</w:t>
            </w:r>
          </w:p>
        </w:tc>
        <w:tc>
          <w:tcPr>
            <w:tcW w:w="871" w:type="dxa"/>
            <w:tcMar>
              <w:left w:w="103" w:type="dxa"/>
            </w:tcMar>
          </w:tcPr>
          <w:p w:rsidR="0044300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4300B" w:rsidRDefault="0044300B" w:rsidP="00422035">
            <w:pPr>
              <w:jc w:val="center"/>
            </w:pPr>
            <w:r w:rsidRPr="00F91171">
              <w:rPr>
                <w:b/>
                <w:color w:val="000000"/>
                <w:sz w:val="16"/>
                <w:szCs w:val="16"/>
              </w:rPr>
              <w:t>1197,0</w:t>
            </w:r>
          </w:p>
        </w:tc>
        <w:tc>
          <w:tcPr>
            <w:tcW w:w="871" w:type="dxa"/>
            <w:tcMar>
              <w:left w:w="103" w:type="dxa"/>
            </w:tcMar>
          </w:tcPr>
          <w:p w:rsidR="0044300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4300B" w:rsidRDefault="0044300B" w:rsidP="00422035">
            <w:pPr>
              <w:jc w:val="center"/>
            </w:pPr>
            <w:r w:rsidRPr="00F91171">
              <w:rPr>
                <w:b/>
                <w:color w:val="000000"/>
                <w:sz w:val="16"/>
                <w:szCs w:val="16"/>
              </w:rPr>
              <w:t>1197,0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6500,0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5500,0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F5551B"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F5551B"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F5551B"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F5551B"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65"/>
        </w:trPr>
        <w:tc>
          <w:tcPr>
            <w:tcW w:w="2179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Задача 1.1. Обеспечение создания, содержания и развития объектов благоустройства на территории поселения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37859,5</w:t>
            </w:r>
          </w:p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19899,5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4490,0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4490,0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4490,0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4490,0</w:t>
            </w:r>
          </w:p>
        </w:tc>
        <w:tc>
          <w:tcPr>
            <w:tcW w:w="1120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площадь благоустроенных территорий</w:t>
            </w: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 м.</w:t>
            </w:r>
          </w:p>
        </w:tc>
        <w:tc>
          <w:tcPr>
            <w:tcW w:w="85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21339,6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10167,6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2793,0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7019,9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2231,9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1197,0</w:t>
            </w:r>
          </w:p>
        </w:tc>
        <w:tc>
          <w:tcPr>
            <w:tcW w:w="871" w:type="dxa"/>
            <w:tcMar>
              <w:left w:w="103" w:type="dxa"/>
            </w:tcMar>
          </w:tcPr>
          <w:p w:rsidR="0044300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4300B" w:rsidRDefault="0044300B" w:rsidP="00422035">
            <w:pPr>
              <w:jc w:val="center"/>
            </w:pPr>
            <w:r w:rsidRPr="00F91171">
              <w:rPr>
                <w:b/>
                <w:color w:val="000000"/>
                <w:sz w:val="16"/>
                <w:szCs w:val="16"/>
              </w:rPr>
              <w:t>1197,0</w:t>
            </w:r>
          </w:p>
        </w:tc>
        <w:tc>
          <w:tcPr>
            <w:tcW w:w="871" w:type="dxa"/>
            <w:tcMar>
              <w:left w:w="103" w:type="dxa"/>
            </w:tcMar>
          </w:tcPr>
          <w:p w:rsidR="0044300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4300B" w:rsidRDefault="0044300B" w:rsidP="00422035">
            <w:pPr>
              <w:jc w:val="center"/>
            </w:pPr>
            <w:r w:rsidRPr="00F91171">
              <w:rPr>
                <w:b/>
                <w:color w:val="000000"/>
                <w:sz w:val="16"/>
                <w:szCs w:val="16"/>
              </w:rPr>
              <w:t>1197,0</w:t>
            </w:r>
          </w:p>
        </w:tc>
        <w:tc>
          <w:tcPr>
            <w:tcW w:w="871" w:type="dxa"/>
            <w:tcMar>
              <w:left w:w="103" w:type="dxa"/>
            </w:tcMar>
          </w:tcPr>
          <w:p w:rsidR="0044300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4300B" w:rsidRDefault="0044300B" w:rsidP="00422035">
            <w:pPr>
              <w:jc w:val="center"/>
            </w:pPr>
            <w:r w:rsidRPr="00F91171">
              <w:rPr>
                <w:b/>
                <w:color w:val="000000"/>
                <w:sz w:val="16"/>
                <w:szCs w:val="16"/>
              </w:rPr>
              <w:t>1197,0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6500,0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5500,0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F5551B"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F5551B"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F5551B"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F5551B"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65"/>
        </w:trPr>
        <w:tc>
          <w:tcPr>
            <w:tcW w:w="2179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Мероприятие 1.1.1. </w:t>
            </w:r>
            <w:r w:rsidRPr="00C831A0">
              <w:rPr>
                <w:b/>
                <w:color w:val="000000"/>
                <w:sz w:val="16"/>
                <w:szCs w:val="16"/>
              </w:rPr>
              <w:t>Благоустройство дворовых территорий многоквартирных домов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2018-2022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b/>
                <w:color w:val="000000"/>
                <w:sz w:val="16"/>
                <w:szCs w:val="16"/>
              </w:rPr>
              <w:t>13419,9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6231,9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1120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благоустроенных дворовых территорий многоквартирных домов </w:t>
            </w: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85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3619,9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1231,9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gramStart"/>
            <w:r>
              <w:rPr>
                <w:color w:val="000000"/>
                <w:sz w:val="16"/>
                <w:szCs w:val="16"/>
              </w:rPr>
              <w:t>Енотаевка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t>ул. Мусаева 62,64, ул. Чичерина 19,19а, ул. Заречная, 1,3,5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6231,9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6231,9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 </w:t>
            </w:r>
          </w:p>
        </w:tc>
        <w:tc>
          <w:tcPr>
            <w:tcW w:w="85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22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53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1231,9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1231,9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F5551B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Енотаевка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ул. , ул.</w:t>
            </w:r>
            <w:r>
              <w:t xml:space="preserve">. Татищева 65,69,67,71,73,75,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t>, ул. Московская 22,24, ул. Мира 15, , ул. Пушкина 50,52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BA1A19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BA1A19">
              <w:rPr>
                <w:b/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ед.</w:t>
            </w:r>
          </w:p>
        </w:tc>
        <w:tc>
          <w:tcPr>
            <w:tcW w:w="85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17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5</w:t>
            </w:r>
          </w:p>
        </w:tc>
        <w:tc>
          <w:tcPr>
            <w:tcW w:w="709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9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708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53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120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gramStart"/>
            <w:r>
              <w:rPr>
                <w:color w:val="000000"/>
                <w:sz w:val="16"/>
                <w:szCs w:val="16"/>
              </w:rPr>
              <w:t>Енотаевка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, ул. </w:t>
            </w:r>
            <w:r>
              <w:t>Чичерина 21,23,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7F535F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7F535F">
              <w:rPr>
                <w:b/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ед.</w:t>
            </w:r>
          </w:p>
        </w:tc>
        <w:tc>
          <w:tcPr>
            <w:tcW w:w="85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5</w:t>
            </w:r>
          </w:p>
        </w:tc>
        <w:tc>
          <w:tcPr>
            <w:tcW w:w="709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708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53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color w:val="000000"/>
                <w:sz w:val="16"/>
                <w:szCs w:val="16"/>
              </w:rPr>
              <w:t>. Енотаевка, ул.</w:t>
            </w:r>
            <w:r>
              <w:t>. Октябрьская 60,62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7F535F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7F535F">
              <w:rPr>
                <w:b/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ед.</w:t>
            </w:r>
          </w:p>
        </w:tc>
        <w:tc>
          <w:tcPr>
            <w:tcW w:w="85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5</w:t>
            </w:r>
          </w:p>
        </w:tc>
        <w:tc>
          <w:tcPr>
            <w:tcW w:w="709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708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</w:t>
            </w:r>
          </w:p>
        </w:tc>
        <w:tc>
          <w:tcPr>
            <w:tcW w:w="53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с. Енотаевка, ул.</w:t>
            </w:r>
            <w:r>
              <w:t>, ул. Губкина 44 , ул. Советская 129, ул. Коммунистическая 11</w:t>
            </w:r>
            <w:proofErr w:type="gramEnd"/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7F535F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7F535F">
              <w:rPr>
                <w:b/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1797,0</w:t>
            </w:r>
          </w:p>
        </w:tc>
        <w:tc>
          <w:tcPr>
            <w:tcW w:w="1120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ед.</w:t>
            </w:r>
          </w:p>
        </w:tc>
        <w:tc>
          <w:tcPr>
            <w:tcW w:w="85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5</w:t>
            </w:r>
          </w:p>
        </w:tc>
        <w:tc>
          <w:tcPr>
            <w:tcW w:w="709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9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708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</w:t>
            </w:r>
          </w:p>
        </w:tc>
        <w:tc>
          <w:tcPr>
            <w:tcW w:w="53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597,0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65"/>
        </w:trPr>
        <w:tc>
          <w:tcPr>
            <w:tcW w:w="2179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Мероприятие 1.1.2. </w:t>
            </w:r>
            <w:r w:rsidRPr="00C831A0">
              <w:rPr>
                <w:b/>
                <w:color w:val="000000"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Pr="000E7DF1" w:rsidRDefault="0044300B" w:rsidP="00422035">
            <w:pPr>
              <w:jc w:val="both"/>
              <w:rPr>
                <w:b/>
                <w:color w:val="000000"/>
              </w:rPr>
            </w:pPr>
            <w:r w:rsidRPr="000E7DF1">
              <w:rPr>
                <w:b/>
                <w:color w:val="000000"/>
              </w:rPr>
              <w:t>2018-2022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0E7DF1" w:rsidRDefault="0044300B" w:rsidP="00422035">
            <w:pPr>
              <w:jc w:val="both"/>
              <w:rPr>
                <w:b/>
                <w:color w:val="000000"/>
              </w:rPr>
            </w:pPr>
            <w:r w:rsidRPr="000E7DF1">
              <w:rPr>
                <w:b/>
                <w:color w:val="000000"/>
              </w:rPr>
              <w:t>24439,6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0E7DF1" w:rsidRDefault="0044300B" w:rsidP="00422035">
            <w:pPr>
              <w:jc w:val="both"/>
              <w:rPr>
                <w:b/>
                <w:color w:val="000000"/>
              </w:rPr>
            </w:pPr>
            <w:r w:rsidRPr="000E7DF1">
              <w:rPr>
                <w:b/>
                <w:color w:val="000000"/>
              </w:rPr>
              <w:t>13667,6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0E7DF1" w:rsidRDefault="0044300B" w:rsidP="00422035">
            <w:pPr>
              <w:jc w:val="both"/>
              <w:rPr>
                <w:b/>
                <w:color w:val="000000"/>
              </w:rPr>
            </w:pPr>
            <w:r w:rsidRPr="000E7DF1">
              <w:rPr>
                <w:b/>
                <w:color w:val="000000"/>
              </w:rPr>
              <w:t>2693,0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0E7DF1" w:rsidRDefault="0044300B" w:rsidP="00422035">
            <w:pPr>
              <w:jc w:val="both"/>
              <w:rPr>
                <w:b/>
                <w:color w:val="000000"/>
              </w:rPr>
            </w:pPr>
            <w:r w:rsidRPr="000E7DF1">
              <w:rPr>
                <w:b/>
                <w:color w:val="000000"/>
              </w:rPr>
              <w:t>2693,0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0E7DF1" w:rsidRDefault="0044300B" w:rsidP="00422035">
            <w:pPr>
              <w:jc w:val="both"/>
              <w:rPr>
                <w:b/>
                <w:color w:val="000000"/>
              </w:rPr>
            </w:pPr>
            <w:r w:rsidRPr="000E7DF1">
              <w:rPr>
                <w:b/>
                <w:color w:val="000000"/>
              </w:rPr>
              <w:t>2693,0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0E7DF1" w:rsidRDefault="0044300B" w:rsidP="00422035">
            <w:pPr>
              <w:jc w:val="both"/>
              <w:rPr>
                <w:b/>
                <w:color w:val="000000"/>
              </w:rPr>
            </w:pPr>
            <w:r w:rsidRPr="000E7DF1">
              <w:rPr>
                <w:b/>
                <w:color w:val="000000"/>
              </w:rPr>
              <w:t>2693,0</w:t>
            </w:r>
          </w:p>
        </w:tc>
        <w:tc>
          <w:tcPr>
            <w:tcW w:w="1120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85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6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dxa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16339,6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9167,6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1793,0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8C5873">
        <w:trPr>
          <w:trHeight w:val="450"/>
        </w:trPr>
        <w:tc>
          <w:tcPr>
            <w:tcW w:w="217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</w:tcPr>
          <w:p w:rsidR="0044300B" w:rsidRDefault="0044300B" w:rsidP="00422035">
            <w:pPr>
              <w:pStyle w:val="af7"/>
            </w:pPr>
            <w:r>
              <w:t xml:space="preserve">Благоустройство центральной </w:t>
            </w:r>
            <w:r>
              <w:lastRenderedPageBreak/>
              <w:t>площади им</w:t>
            </w:r>
            <w:proofErr w:type="gramStart"/>
            <w:r>
              <w:t>.Л</w:t>
            </w:r>
            <w:proofErr w:type="gramEnd"/>
            <w:r>
              <w:t>енина, благоустройство парка «Славы», благоустройство ул.Чернышевского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2018</w:t>
            </w:r>
          </w:p>
        </w:tc>
        <w:tc>
          <w:tcPr>
            <w:tcW w:w="135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Pr="009C1B3D" w:rsidRDefault="0044300B" w:rsidP="00422035">
            <w:pPr>
              <w:jc w:val="both"/>
              <w:rPr>
                <w:color w:val="000000"/>
                <w:sz w:val="20"/>
                <w:szCs w:val="20"/>
              </w:rPr>
            </w:pPr>
            <w:r w:rsidRPr="009C1B3D">
              <w:rPr>
                <w:color w:val="000000"/>
                <w:sz w:val="20"/>
                <w:szCs w:val="20"/>
              </w:rPr>
              <w:t>13667,6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Pr="009C1B3D" w:rsidRDefault="0044300B" w:rsidP="00422035">
            <w:pPr>
              <w:jc w:val="both"/>
              <w:rPr>
                <w:color w:val="000000"/>
                <w:sz w:val="20"/>
                <w:szCs w:val="20"/>
              </w:rPr>
            </w:pPr>
            <w:r w:rsidRPr="009C1B3D">
              <w:rPr>
                <w:color w:val="000000"/>
                <w:sz w:val="20"/>
                <w:szCs w:val="20"/>
              </w:rPr>
              <w:t>13667,6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</w:p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4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ind w:right="-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300B" w:rsidTr="008C5873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9167,6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9167,6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8C5873">
        <w:trPr>
          <w:trHeight w:val="675"/>
        </w:trPr>
        <w:tc>
          <w:tcPr>
            <w:tcW w:w="2179" w:type="dxa"/>
            <w:gridSpan w:val="2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8C5873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8C5873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sz w:val="16"/>
                <w:szCs w:val="16"/>
              </w:rPr>
            </w:pPr>
            <w:r w:rsidRPr="008D2AF7">
              <w:rPr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auto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 w:val="restart"/>
            <w:tcBorders>
              <w:bottom w:val="single" w:sz="4" w:space="0" w:color="000001"/>
            </w:tcBorders>
            <w:tcMar>
              <w:left w:w="103" w:type="dxa"/>
            </w:tcMar>
          </w:tcPr>
          <w:p w:rsidR="0044300B" w:rsidRDefault="0044300B" w:rsidP="00422035">
            <w:pPr>
              <w:pStyle w:val="af7"/>
            </w:pPr>
            <w:r>
              <w:t>Благоустройство центральной площади,  «Набережной»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2019-2020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8D2AF7">
              <w:rPr>
                <w:b/>
                <w:color w:val="000000"/>
                <w:sz w:val="16"/>
                <w:szCs w:val="16"/>
              </w:rPr>
              <w:t>5386</w:t>
            </w:r>
            <w:r>
              <w:rPr>
                <w:b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4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709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0 </w:t>
            </w:r>
          </w:p>
        </w:tc>
        <w:tc>
          <w:tcPr>
            <w:tcW w:w="53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3586,0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20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 w:val="restart"/>
            <w:tcBorders>
              <w:bottom w:val="single" w:sz="4" w:space="0" w:color="000001"/>
            </w:tcBorders>
            <w:tcMar>
              <w:left w:w="103" w:type="dxa"/>
            </w:tcMar>
          </w:tcPr>
          <w:p w:rsidR="0044300B" w:rsidRDefault="0044300B" w:rsidP="00422035">
            <w:pPr>
              <w:pStyle w:val="af7"/>
            </w:pPr>
            <w:r>
              <w:t>Благоустройство «Братского садика»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2021-2022</w:t>
            </w:r>
          </w:p>
        </w:tc>
        <w:tc>
          <w:tcPr>
            <w:tcW w:w="1356" w:type="dxa"/>
            <w:gridSpan w:val="2"/>
            <w:vMerge w:val="restart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муниципального образования</w:t>
            </w: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Pr="008D2AF7" w:rsidRDefault="0044300B" w:rsidP="0042203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8D2AF7">
              <w:rPr>
                <w:b/>
                <w:color w:val="000000"/>
                <w:sz w:val="16"/>
                <w:szCs w:val="16"/>
              </w:rPr>
              <w:t>5386</w:t>
            </w:r>
            <w:r>
              <w:rPr>
                <w:b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2693,0</w:t>
            </w:r>
          </w:p>
        </w:tc>
        <w:tc>
          <w:tcPr>
            <w:tcW w:w="1120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4</w:t>
            </w:r>
          </w:p>
        </w:tc>
        <w:tc>
          <w:tcPr>
            <w:tcW w:w="566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709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1</w:t>
            </w:r>
          </w:p>
        </w:tc>
        <w:tc>
          <w:tcPr>
            <w:tcW w:w="567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</w:t>
            </w:r>
          </w:p>
        </w:tc>
        <w:tc>
          <w:tcPr>
            <w:tcW w:w="708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</w:t>
            </w:r>
          </w:p>
        </w:tc>
        <w:tc>
          <w:tcPr>
            <w:tcW w:w="531" w:type="dxa"/>
            <w:vMerge w:val="restart"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3586,0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1793,0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1793,0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675"/>
        </w:trPr>
        <w:tc>
          <w:tcPr>
            <w:tcW w:w="2179" w:type="dxa"/>
            <w:gridSpan w:val="2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Астраханской области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120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Borders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 поселения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20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vMerge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rPr>
          <w:trHeight w:val="450"/>
        </w:trPr>
        <w:tc>
          <w:tcPr>
            <w:tcW w:w="2179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1" w:type="dxa"/>
            <w:gridSpan w:val="2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99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7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20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tcMar>
              <w:left w:w="103" w:type="dxa"/>
            </w:tcMar>
            <w:vAlign w:val="center"/>
          </w:tcPr>
          <w:p w:rsidR="0044300B" w:rsidRDefault="0044300B" w:rsidP="00422035">
            <w:pPr>
              <w:rPr>
                <w:color w:val="000000"/>
                <w:sz w:val="16"/>
                <w:szCs w:val="16"/>
              </w:rPr>
            </w:pPr>
          </w:p>
        </w:tc>
      </w:tr>
      <w:tr w:rsidR="0044300B" w:rsidTr="00443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Before w:val="1"/>
          <w:wBefore w:w="237" w:type="dxa"/>
          <w:trHeight w:val="610"/>
        </w:trPr>
        <w:tc>
          <w:tcPr>
            <w:tcW w:w="3493" w:type="dxa"/>
            <w:gridSpan w:val="3"/>
            <w:tcBorders>
              <w:top w:val="none" w:sz="2" w:space="0" w:color="000000"/>
              <w:left w:val="none" w:sz="2" w:space="0" w:color="000000"/>
              <w:bottom w:val="none" w:sz="2" w:space="0" w:color="000000"/>
            </w:tcBorders>
          </w:tcPr>
          <w:p w:rsidR="0044300B" w:rsidRPr="00D064A0" w:rsidRDefault="0044300B" w:rsidP="00422035">
            <w:pPr>
              <w:pStyle w:val="af7"/>
              <w:rPr>
                <w:b/>
              </w:rPr>
            </w:pPr>
          </w:p>
        </w:tc>
        <w:tc>
          <w:tcPr>
            <w:tcW w:w="2324" w:type="dxa"/>
            <w:gridSpan w:val="3"/>
            <w:tcBorders>
              <w:top w:val="none" w:sz="2" w:space="0" w:color="000000"/>
              <w:left w:val="none" w:sz="2" w:space="0" w:color="000000"/>
              <w:bottom w:val="none" w:sz="2" w:space="0" w:color="000000"/>
            </w:tcBorders>
          </w:tcPr>
          <w:p w:rsidR="0044300B" w:rsidRDefault="0044300B" w:rsidP="00422035">
            <w:pPr>
              <w:pStyle w:val="af7"/>
            </w:pPr>
          </w:p>
        </w:tc>
        <w:tc>
          <w:tcPr>
            <w:tcW w:w="10483" w:type="dxa"/>
            <w:gridSpan w:val="14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44300B" w:rsidRDefault="0044300B" w:rsidP="00422035">
            <w:pPr>
              <w:pStyle w:val="af7"/>
            </w:pPr>
          </w:p>
        </w:tc>
      </w:tr>
    </w:tbl>
    <w:p w:rsidR="0044300B" w:rsidRDefault="0044300B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p w:rsidR="0044300B" w:rsidRDefault="0044300B" w:rsidP="00B13F91">
      <w:pPr>
        <w:pStyle w:val="a5"/>
        <w:ind w:left="360"/>
        <w:jc w:val="right"/>
      </w:pPr>
    </w:p>
    <w:sectPr w:rsidR="0044300B" w:rsidSect="004430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font184">
    <w:altName w:val="MS Mincho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20B0604020202020204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sz w:val="28"/>
        <w:szCs w:val="2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350" w:hanging="810"/>
      </w:pPr>
      <w:rPr>
        <w:rFonts w:cs="Calibri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14" w:hanging="720"/>
      </w:pPr>
      <w:rPr>
        <w:rFonts w:cs="Calibri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1080"/>
      </w:pPr>
      <w:rPr>
        <w:rFonts w:cs="Calibri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28" w:hanging="1080"/>
      </w:pPr>
      <w:rPr>
        <w:rFonts w:cs="Calibri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15" w:hanging="1440"/>
      </w:pPr>
      <w:rPr>
        <w:rFonts w:cs="Calibri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2" w:hanging="1800"/>
      </w:pPr>
      <w:rPr>
        <w:rFonts w:cs="Calibri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9" w:hanging="1800"/>
      </w:pPr>
      <w:rPr>
        <w:rFonts w:cs="Calibri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16" w:hanging="2160"/>
      </w:pPr>
      <w:rPr>
        <w:rFonts w:cs="Calibri" w:hint="default"/>
        <w:sz w:val="28"/>
        <w:szCs w:val="28"/>
      </w:rPr>
    </w:lvl>
  </w:abstractNum>
  <w:abstractNum w:abstractNumId="3">
    <w:nsid w:val="29085A91"/>
    <w:multiLevelType w:val="multilevel"/>
    <w:tmpl w:val="558AFA72"/>
    <w:lvl w:ilvl="0">
      <w:start w:val="1"/>
      <w:numFmt w:val="decimal"/>
      <w:lvlText w:val="%1."/>
      <w:lvlJc w:val="left"/>
      <w:pPr>
        <w:ind w:left="4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">
    <w:nsid w:val="2CDE6DB7"/>
    <w:multiLevelType w:val="multilevel"/>
    <w:tmpl w:val="69926ED4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31E4FBC"/>
    <w:multiLevelType w:val="multilevel"/>
    <w:tmpl w:val="2A3E050A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6">
    <w:nsid w:val="3CFD7766"/>
    <w:multiLevelType w:val="hybridMultilevel"/>
    <w:tmpl w:val="0498A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3148B"/>
    <w:multiLevelType w:val="multilevel"/>
    <w:tmpl w:val="A6D826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4AD876F4"/>
    <w:multiLevelType w:val="multilevel"/>
    <w:tmpl w:val="65BC64B8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/>
        <w:sz w:val="28"/>
      </w:rPr>
    </w:lvl>
    <w:lvl w:ilvl="1">
      <w:start w:val="2"/>
      <w:numFmt w:val="decimal"/>
      <w:lvlText w:val="%1.%2."/>
      <w:lvlJc w:val="left"/>
      <w:pPr>
        <w:ind w:left="81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9">
    <w:nsid w:val="60502BB7"/>
    <w:multiLevelType w:val="hybridMultilevel"/>
    <w:tmpl w:val="733C3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6C6B"/>
    <w:rsid w:val="00010CEB"/>
    <w:rsid w:val="000B3B04"/>
    <w:rsid w:val="000D00FE"/>
    <w:rsid w:val="00145ED1"/>
    <w:rsid w:val="0017660D"/>
    <w:rsid w:val="001C46D0"/>
    <w:rsid w:val="001E1EE7"/>
    <w:rsid w:val="00224792"/>
    <w:rsid w:val="00243DA0"/>
    <w:rsid w:val="00276047"/>
    <w:rsid w:val="002B728E"/>
    <w:rsid w:val="00337560"/>
    <w:rsid w:val="003753EB"/>
    <w:rsid w:val="003F495F"/>
    <w:rsid w:val="00422035"/>
    <w:rsid w:val="00435EDB"/>
    <w:rsid w:val="0044300B"/>
    <w:rsid w:val="0050206F"/>
    <w:rsid w:val="00553EDA"/>
    <w:rsid w:val="00582277"/>
    <w:rsid w:val="005C03B3"/>
    <w:rsid w:val="005C6626"/>
    <w:rsid w:val="005D2B5E"/>
    <w:rsid w:val="005E251B"/>
    <w:rsid w:val="005F7303"/>
    <w:rsid w:val="00667822"/>
    <w:rsid w:val="007E2A5D"/>
    <w:rsid w:val="00824952"/>
    <w:rsid w:val="00877FFC"/>
    <w:rsid w:val="008C5873"/>
    <w:rsid w:val="0095792B"/>
    <w:rsid w:val="00976565"/>
    <w:rsid w:val="00AE4563"/>
    <w:rsid w:val="00B13F91"/>
    <w:rsid w:val="00B174A2"/>
    <w:rsid w:val="00B323EF"/>
    <w:rsid w:val="00B626FF"/>
    <w:rsid w:val="00B90A15"/>
    <w:rsid w:val="00C27ED4"/>
    <w:rsid w:val="00C43854"/>
    <w:rsid w:val="00D265E9"/>
    <w:rsid w:val="00D46DE0"/>
    <w:rsid w:val="00D63FC0"/>
    <w:rsid w:val="00DA7897"/>
    <w:rsid w:val="00DB5CA6"/>
    <w:rsid w:val="00EC38C1"/>
    <w:rsid w:val="00F16C6B"/>
    <w:rsid w:val="00F20023"/>
    <w:rsid w:val="00F95E2E"/>
    <w:rsid w:val="00F97C25"/>
    <w:rsid w:val="00FB4F77"/>
    <w:rsid w:val="00FD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300B"/>
    <w:pPr>
      <w:keepNext/>
      <w:suppressAutoHyphens/>
      <w:ind w:left="360" w:hanging="360"/>
      <w:jc w:val="center"/>
      <w:outlineLvl w:val="0"/>
    </w:pPr>
    <w:rPr>
      <w:b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4430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16C6B"/>
    <w:pPr>
      <w:suppressAutoHyphens/>
      <w:ind w:left="1080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F16C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uiPriority w:val="34"/>
    <w:qFormat/>
    <w:rsid w:val="00F16C6B"/>
    <w:pPr>
      <w:ind w:left="720"/>
      <w:contextualSpacing/>
    </w:pPr>
  </w:style>
  <w:style w:type="paragraph" w:styleId="a7">
    <w:name w:val="No Spacing"/>
    <w:uiPriority w:val="1"/>
    <w:qFormat/>
    <w:rsid w:val="00F16C6B"/>
    <w:pPr>
      <w:spacing w:after="0" w:line="240" w:lineRule="auto"/>
    </w:pPr>
  </w:style>
  <w:style w:type="table" w:styleId="a8">
    <w:name w:val="Table Grid"/>
    <w:basedOn w:val="a1"/>
    <w:uiPriority w:val="39"/>
    <w:rsid w:val="00FB4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B4F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4F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300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44300B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WW8Num1z0">
    <w:name w:val="WW8Num1z0"/>
    <w:rsid w:val="0044300B"/>
  </w:style>
  <w:style w:type="character" w:customStyle="1" w:styleId="WW8Num1z1">
    <w:name w:val="WW8Num1z1"/>
    <w:rsid w:val="0044300B"/>
  </w:style>
  <w:style w:type="character" w:customStyle="1" w:styleId="WW8Num1z2">
    <w:name w:val="WW8Num1z2"/>
    <w:rsid w:val="0044300B"/>
  </w:style>
  <w:style w:type="character" w:customStyle="1" w:styleId="WW8Num1z3">
    <w:name w:val="WW8Num1z3"/>
    <w:rsid w:val="0044300B"/>
  </w:style>
  <w:style w:type="character" w:customStyle="1" w:styleId="WW8Num1z4">
    <w:name w:val="WW8Num1z4"/>
    <w:rsid w:val="0044300B"/>
  </w:style>
  <w:style w:type="character" w:customStyle="1" w:styleId="WW8Num1z5">
    <w:name w:val="WW8Num1z5"/>
    <w:rsid w:val="0044300B"/>
  </w:style>
  <w:style w:type="character" w:customStyle="1" w:styleId="WW8Num1z6">
    <w:name w:val="WW8Num1z6"/>
    <w:rsid w:val="0044300B"/>
  </w:style>
  <w:style w:type="character" w:customStyle="1" w:styleId="WW8Num1z7">
    <w:name w:val="WW8Num1z7"/>
    <w:rsid w:val="0044300B"/>
  </w:style>
  <w:style w:type="character" w:customStyle="1" w:styleId="WW8Num1z8">
    <w:name w:val="WW8Num1z8"/>
    <w:rsid w:val="0044300B"/>
  </w:style>
  <w:style w:type="character" w:customStyle="1" w:styleId="WW8Num2z0">
    <w:name w:val="WW8Num2z0"/>
    <w:rsid w:val="0044300B"/>
  </w:style>
  <w:style w:type="character" w:customStyle="1" w:styleId="WW8Num2z1">
    <w:name w:val="WW8Num2z1"/>
    <w:rsid w:val="0044300B"/>
    <w:rPr>
      <w:rFonts w:cs="Times New Roman"/>
      <w:sz w:val="28"/>
      <w:szCs w:val="28"/>
    </w:rPr>
  </w:style>
  <w:style w:type="character" w:customStyle="1" w:styleId="WW8Num2z2">
    <w:name w:val="WW8Num2z2"/>
    <w:rsid w:val="0044300B"/>
  </w:style>
  <w:style w:type="character" w:customStyle="1" w:styleId="WW8Num2z3">
    <w:name w:val="WW8Num2z3"/>
    <w:rsid w:val="0044300B"/>
  </w:style>
  <w:style w:type="character" w:customStyle="1" w:styleId="WW8Num2z4">
    <w:name w:val="WW8Num2z4"/>
    <w:rsid w:val="0044300B"/>
  </w:style>
  <w:style w:type="character" w:customStyle="1" w:styleId="WW8Num2z5">
    <w:name w:val="WW8Num2z5"/>
    <w:rsid w:val="0044300B"/>
  </w:style>
  <w:style w:type="character" w:customStyle="1" w:styleId="WW8Num2z6">
    <w:name w:val="WW8Num2z6"/>
    <w:rsid w:val="0044300B"/>
  </w:style>
  <w:style w:type="character" w:customStyle="1" w:styleId="WW8Num2z7">
    <w:name w:val="WW8Num2z7"/>
    <w:rsid w:val="0044300B"/>
  </w:style>
  <w:style w:type="character" w:customStyle="1" w:styleId="WW8Num2z8">
    <w:name w:val="WW8Num2z8"/>
    <w:rsid w:val="0044300B"/>
  </w:style>
  <w:style w:type="character" w:customStyle="1" w:styleId="WW8Num3z0">
    <w:name w:val="WW8Num3z0"/>
    <w:rsid w:val="0044300B"/>
    <w:rPr>
      <w:rFonts w:cs="Calibri" w:hint="default"/>
      <w:sz w:val="28"/>
      <w:szCs w:val="28"/>
    </w:rPr>
  </w:style>
  <w:style w:type="character" w:customStyle="1" w:styleId="WW8Num4z0">
    <w:name w:val="WW8Num4z0"/>
    <w:rsid w:val="0044300B"/>
  </w:style>
  <w:style w:type="character" w:customStyle="1" w:styleId="WW8Num4z1">
    <w:name w:val="WW8Num4z1"/>
    <w:rsid w:val="0044300B"/>
  </w:style>
  <w:style w:type="character" w:customStyle="1" w:styleId="WW8Num4z2">
    <w:name w:val="WW8Num4z2"/>
    <w:rsid w:val="0044300B"/>
  </w:style>
  <w:style w:type="character" w:customStyle="1" w:styleId="WW8Num4z3">
    <w:name w:val="WW8Num4z3"/>
    <w:rsid w:val="0044300B"/>
  </w:style>
  <w:style w:type="character" w:customStyle="1" w:styleId="WW8Num4z4">
    <w:name w:val="WW8Num4z4"/>
    <w:rsid w:val="0044300B"/>
  </w:style>
  <w:style w:type="character" w:customStyle="1" w:styleId="WW8Num4z5">
    <w:name w:val="WW8Num4z5"/>
    <w:rsid w:val="0044300B"/>
  </w:style>
  <w:style w:type="character" w:customStyle="1" w:styleId="WW8Num4z6">
    <w:name w:val="WW8Num4z6"/>
    <w:rsid w:val="0044300B"/>
  </w:style>
  <w:style w:type="character" w:customStyle="1" w:styleId="WW8Num4z7">
    <w:name w:val="WW8Num4z7"/>
    <w:rsid w:val="0044300B"/>
  </w:style>
  <w:style w:type="character" w:customStyle="1" w:styleId="WW8Num4z8">
    <w:name w:val="WW8Num4z8"/>
    <w:rsid w:val="0044300B"/>
  </w:style>
  <w:style w:type="character" w:customStyle="1" w:styleId="WW8Num5z0">
    <w:name w:val="WW8Num5z0"/>
    <w:rsid w:val="0044300B"/>
    <w:rPr>
      <w:rFonts w:ascii="Symbol" w:hAnsi="Symbol" w:cs="OpenSymbol"/>
    </w:rPr>
  </w:style>
  <w:style w:type="character" w:customStyle="1" w:styleId="WW8Num6z0">
    <w:name w:val="WW8Num6z0"/>
    <w:rsid w:val="0044300B"/>
    <w:rPr>
      <w:rFonts w:ascii="Symbol" w:hAnsi="Symbol" w:cs="OpenSymbol"/>
    </w:rPr>
  </w:style>
  <w:style w:type="character" w:customStyle="1" w:styleId="WW8Num7z0">
    <w:name w:val="WW8Num7z0"/>
    <w:rsid w:val="0044300B"/>
  </w:style>
  <w:style w:type="character" w:customStyle="1" w:styleId="WW8Num7z1">
    <w:name w:val="WW8Num7z1"/>
    <w:rsid w:val="0044300B"/>
  </w:style>
  <w:style w:type="character" w:customStyle="1" w:styleId="WW8Num7z2">
    <w:name w:val="WW8Num7z2"/>
    <w:rsid w:val="0044300B"/>
  </w:style>
  <w:style w:type="character" w:customStyle="1" w:styleId="WW8Num7z3">
    <w:name w:val="WW8Num7z3"/>
    <w:rsid w:val="0044300B"/>
  </w:style>
  <w:style w:type="character" w:customStyle="1" w:styleId="WW8Num7z4">
    <w:name w:val="WW8Num7z4"/>
    <w:rsid w:val="0044300B"/>
  </w:style>
  <w:style w:type="character" w:customStyle="1" w:styleId="WW8Num7z5">
    <w:name w:val="WW8Num7z5"/>
    <w:rsid w:val="0044300B"/>
  </w:style>
  <w:style w:type="character" w:customStyle="1" w:styleId="WW8Num7z6">
    <w:name w:val="WW8Num7z6"/>
    <w:rsid w:val="0044300B"/>
  </w:style>
  <w:style w:type="character" w:customStyle="1" w:styleId="WW8Num7z7">
    <w:name w:val="WW8Num7z7"/>
    <w:rsid w:val="0044300B"/>
  </w:style>
  <w:style w:type="character" w:customStyle="1" w:styleId="WW8Num7z8">
    <w:name w:val="WW8Num7z8"/>
    <w:rsid w:val="0044300B"/>
  </w:style>
  <w:style w:type="character" w:customStyle="1" w:styleId="WW8Num8z0">
    <w:name w:val="WW8Num8z0"/>
    <w:rsid w:val="0044300B"/>
    <w:rPr>
      <w:rFonts w:ascii="Symbol" w:hAnsi="Symbol" w:cs="Symbol"/>
      <w:color w:val="auto"/>
    </w:rPr>
  </w:style>
  <w:style w:type="character" w:customStyle="1" w:styleId="WW8Num9z0">
    <w:name w:val="WW8Num9z0"/>
    <w:rsid w:val="0044300B"/>
    <w:rPr>
      <w:rFonts w:ascii="Symbol" w:hAnsi="Symbol" w:cs="Symbol"/>
    </w:rPr>
  </w:style>
  <w:style w:type="character" w:customStyle="1" w:styleId="WW8Num10z0">
    <w:name w:val="WW8Num10z0"/>
    <w:rsid w:val="0044300B"/>
  </w:style>
  <w:style w:type="character" w:customStyle="1" w:styleId="WW8Num10z1">
    <w:name w:val="WW8Num10z1"/>
    <w:rsid w:val="0044300B"/>
  </w:style>
  <w:style w:type="character" w:customStyle="1" w:styleId="WW8Num10z2">
    <w:name w:val="WW8Num10z2"/>
    <w:rsid w:val="0044300B"/>
  </w:style>
  <w:style w:type="character" w:customStyle="1" w:styleId="WW8Num10z3">
    <w:name w:val="WW8Num10z3"/>
    <w:rsid w:val="0044300B"/>
  </w:style>
  <w:style w:type="character" w:customStyle="1" w:styleId="WW8Num10z4">
    <w:name w:val="WW8Num10z4"/>
    <w:rsid w:val="0044300B"/>
  </w:style>
  <w:style w:type="character" w:customStyle="1" w:styleId="WW8Num10z5">
    <w:name w:val="WW8Num10z5"/>
    <w:rsid w:val="0044300B"/>
  </w:style>
  <w:style w:type="character" w:customStyle="1" w:styleId="WW8Num10z6">
    <w:name w:val="WW8Num10z6"/>
    <w:rsid w:val="0044300B"/>
  </w:style>
  <w:style w:type="character" w:customStyle="1" w:styleId="WW8Num10z7">
    <w:name w:val="WW8Num10z7"/>
    <w:rsid w:val="0044300B"/>
  </w:style>
  <w:style w:type="character" w:customStyle="1" w:styleId="WW8Num10z8">
    <w:name w:val="WW8Num10z8"/>
    <w:rsid w:val="0044300B"/>
  </w:style>
  <w:style w:type="character" w:customStyle="1" w:styleId="WW8Num11z0">
    <w:name w:val="WW8Num11z0"/>
    <w:rsid w:val="0044300B"/>
  </w:style>
  <w:style w:type="character" w:customStyle="1" w:styleId="WW8Num11z1">
    <w:name w:val="WW8Num11z1"/>
    <w:rsid w:val="0044300B"/>
  </w:style>
  <w:style w:type="character" w:customStyle="1" w:styleId="WW8Num11z2">
    <w:name w:val="WW8Num11z2"/>
    <w:rsid w:val="0044300B"/>
  </w:style>
  <w:style w:type="character" w:customStyle="1" w:styleId="WW8Num11z3">
    <w:name w:val="WW8Num11z3"/>
    <w:rsid w:val="0044300B"/>
  </w:style>
  <w:style w:type="character" w:customStyle="1" w:styleId="WW8Num11z4">
    <w:name w:val="WW8Num11z4"/>
    <w:rsid w:val="0044300B"/>
  </w:style>
  <w:style w:type="character" w:customStyle="1" w:styleId="WW8Num11z5">
    <w:name w:val="WW8Num11z5"/>
    <w:rsid w:val="0044300B"/>
  </w:style>
  <w:style w:type="character" w:customStyle="1" w:styleId="WW8Num11z6">
    <w:name w:val="WW8Num11z6"/>
    <w:rsid w:val="0044300B"/>
  </w:style>
  <w:style w:type="character" w:customStyle="1" w:styleId="WW8Num11z7">
    <w:name w:val="WW8Num11z7"/>
    <w:rsid w:val="0044300B"/>
  </w:style>
  <w:style w:type="character" w:customStyle="1" w:styleId="WW8Num11z8">
    <w:name w:val="WW8Num11z8"/>
    <w:rsid w:val="0044300B"/>
  </w:style>
  <w:style w:type="character" w:customStyle="1" w:styleId="WW8Num12z0">
    <w:name w:val="WW8Num12z0"/>
    <w:rsid w:val="0044300B"/>
    <w:rPr>
      <w:rFonts w:ascii="Symbol" w:hAnsi="Symbol" w:cs="OpenSymbol"/>
    </w:rPr>
  </w:style>
  <w:style w:type="character" w:customStyle="1" w:styleId="WW8Num13z0">
    <w:name w:val="WW8Num13z0"/>
    <w:rsid w:val="0044300B"/>
  </w:style>
  <w:style w:type="character" w:customStyle="1" w:styleId="WW8Num13z1">
    <w:name w:val="WW8Num13z1"/>
    <w:rsid w:val="0044300B"/>
  </w:style>
  <w:style w:type="character" w:customStyle="1" w:styleId="WW8Num13z2">
    <w:name w:val="WW8Num13z2"/>
    <w:rsid w:val="0044300B"/>
  </w:style>
  <w:style w:type="character" w:customStyle="1" w:styleId="WW8Num13z3">
    <w:name w:val="WW8Num13z3"/>
    <w:rsid w:val="0044300B"/>
  </w:style>
  <w:style w:type="character" w:customStyle="1" w:styleId="WW8Num13z4">
    <w:name w:val="WW8Num13z4"/>
    <w:rsid w:val="0044300B"/>
  </w:style>
  <w:style w:type="character" w:customStyle="1" w:styleId="WW8Num13z5">
    <w:name w:val="WW8Num13z5"/>
    <w:rsid w:val="0044300B"/>
  </w:style>
  <w:style w:type="character" w:customStyle="1" w:styleId="WW8Num13z6">
    <w:name w:val="WW8Num13z6"/>
    <w:rsid w:val="0044300B"/>
  </w:style>
  <w:style w:type="character" w:customStyle="1" w:styleId="WW8Num13z7">
    <w:name w:val="WW8Num13z7"/>
    <w:rsid w:val="0044300B"/>
  </w:style>
  <w:style w:type="character" w:customStyle="1" w:styleId="WW8Num13z8">
    <w:name w:val="WW8Num13z8"/>
    <w:rsid w:val="0044300B"/>
  </w:style>
  <w:style w:type="character" w:customStyle="1" w:styleId="WW8Num14z0">
    <w:name w:val="WW8Num14z0"/>
    <w:rsid w:val="0044300B"/>
    <w:rPr>
      <w:rFonts w:ascii="Symbol" w:hAnsi="Symbol" w:cs="Symbol"/>
    </w:rPr>
  </w:style>
  <w:style w:type="character" w:customStyle="1" w:styleId="WW8Num15z0">
    <w:name w:val="WW8Num15z0"/>
    <w:rsid w:val="0044300B"/>
    <w:rPr>
      <w:rFonts w:ascii="Symbol" w:hAnsi="Symbol" w:cs="OpenSymbol"/>
    </w:rPr>
  </w:style>
  <w:style w:type="character" w:customStyle="1" w:styleId="WW8Num16z0">
    <w:name w:val="WW8Num16z0"/>
    <w:rsid w:val="0044300B"/>
  </w:style>
  <w:style w:type="character" w:customStyle="1" w:styleId="WW8Num16z1">
    <w:name w:val="WW8Num16z1"/>
    <w:rsid w:val="0044300B"/>
  </w:style>
  <w:style w:type="character" w:customStyle="1" w:styleId="WW8Num16z2">
    <w:name w:val="WW8Num16z2"/>
    <w:rsid w:val="0044300B"/>
  </w:style>
  <w:style w:type="character" w:customStyle="1" w:styleId="WW8Num16z3">
    <w:name w:val="WW8Num16z3"/>
    <w:rsid w:val="0044300B"/>
  </w:style>
  <w:style w:type="character" w:customStyle="1" w:styleId="WW8Num16z4">
    <w:name w:val="WW8Num16z4"/>
    <w:rsid w:val="0044300B"/>
  </w:style>
  <w:style w:type="character" w:customStyle="1" w:styleId="WW8Num16z5">
    <w:name w:val="WW8Num16z5"/>
    <w:rsid w:val="0044300B"/>
  </w:style>
  <w:style w:type="character" w:customStyle="1" w:styleId="WW8Num16z6">
    <w:name w:val="WW8Num16z6"/>
    <w:rsid w:val="0044300B"/>
  </w:style>
  <w:style w:type="character" w:customStyle="1" w:styleId="WW8Num16z7">
    <w:name w:val="WW8Num16z7"/>
    <w:rsid w:val="0044300B"/>
  </w:style>
  <w:style w:type="character" w:customStyle="1" w:styleId="WW8Num16z8">
    <w:name w:val="WW8Num16z8"/>
    <w:rsid w:val="0044300B"/>
  </w:style>
  <w:style w:type="character" w:customStyle="1" w:styleId="WW8Num17z0">
    <w:name w:val="WW8Num17z0"/>
    <w:rsid w:val="0044300B"/>
  </w:style>
  <w:style w:type="character" w:customStyle="1" w:styleId="WW8Num17z1">
    <w:name w:val="WW8Num17z1"/>
    <w:rsid w:val="0044300B"/>
  </w:style>
  <w:style w:type="character" w:customStyle="1" w:styleId="WW8Num17z2">
    <w:name w:val="WW8Num17z2"/>
    <w:rsid w:val="0044300B"/>
  </w:style>
  <w:style w:type="character" w:customStyle="1" w:styleId="WW8Num17z3">
    <w:name w:val="WW8Num17z3"/>
    <w:rsid w:val="0044300B"/>
  </w:style>
  <w:style w:type="character" w:customStyle="1" w:styleId="WW8Num17z4">
    <w:name w:val="WW8Num17z4"/>
    <w:rsid w:val="0044300B"/>
  </w:style>
  <w:style w:type="character" w:customStyle="1" w:styleId="WW8Num17z5">
    <w:name w:val="WW8Num17z5"/>
    <w:rsid w:val="0044300B"/>
  </w:style>
  <w:style w:type="character" w:customStyle="1" w:styleId="WW8Num17z6">
    <w:name w:val="WW8Num17z6"/>
    <w:rsid w:val="0044300B"/>
  </w:style>
  <w:style w:type="character" w:customStyle="1" w:styleId="WW8Num17z7">
    <w:name w:val="WW8Num17z7"/>
    <w:rsid w:val="0044300B"/>
  </w:style>
  <w:style w:type="character" w:customStyle="1" w:styleId="WW8Num17z8">
    <w:name w:val="WW8Num17z8"/>
    <w:rsid w:val="0044300B"/>
  </w:style>
  <w:style w:type="character" w:customStyle="1" w:styleId="WW8Num18z0">
    <w:name w:val="WW8Num18z0"/>
    <w:rsid w:val="0044300B"/>
    <w:rPr>
      <w:rFonts w:cs="Calibri" w:hint="default"/>
      <w:sz w:val="28"/>
      <w:szCs w:val="28"/>
    </w:rPr>
  </w:style>
  <w:style w:type="character" w:customStyle="1" w:styleId="WW8Num19z0">
    <w:name w:val="WW8Num19z0"/>
    <w:rsid w:val="0044300B"/>
  </w:style>
  <w:style w:type="character" w:customStyle="1" w:styleId="WW8Num19z1">
    <w:name w:val="WW8Num19z1"/>
    <w:rsid w:val="0044300B"/>
  </w:style>
  <w:style w:type="character" w:customStyle="1" w:styleId="WW8Num19z2">
    <w:name w:val="WW8Num19z2"/>
    <w:rsid w:val="0044300B"/>
  </w:style>
  <w:style w:type="character" w:customStyle="1" w:styleId="WW8Num19z3">
    <w:name w:val="WW8Num19z3"/>
    <w:rsid w:val="0044300B"/>
  </w:style>
  <w:style w:type="character" w:customStyle="1" w:styleId="WW8Num19z4">
    <w:name w:val="WW8Num19z4"/>
    <w:rsid w:val="0044300B"/>
  </w:style>
  <w:style w:type="character" w:customStyle="1" w:styleId="WW8Num19z5">
    <w:name w:val="WW8Num19z5"/>
    <w:rsid w:val="0044300B"/>
  </w:style>
  <w:style w:type="character" w:customStyle="1" w:styleId="WW8Num19z6">
    <w:name w:val="WW8Num19z6"/>
    <w:rsid w:val="0044300B"/>
  </w:style>
  <w:style w:type="character" w:customStyle="1" w:styleId="WW8Num19z7">
    <w:name w:val="WW8Num19z7"/>
    <w:rsid w:val="0044300B"/>
  </w:style>
  <w:style w:type="character" w:customStyle="1" w:styleId="WW8Num19z8">
    <w:name w:val="WW8Num19z8"/>
    <w:rsid w:val="0044300B"/>
  </w:style>
  <w:style w:type="character" w:customStyle="1" w:styleId="31">
    <w:name w:val="Основной шрифт абзаца3"/>
    <w:rsid w:val="0044300B"/>
  </w:style>
  <w:style w:type="character" w:styleId="ab">
    <w:name w:val="Hyperlink"/>
    <w:basedOn w:val="31"/>
    <w:rsid w:val="0044300B"/>
    <w:rPr>
      <w:color w:val="0000FF"/>
      <w:u w:val="single"/>
    </w:rPr>
  </w:style>
  <w:style w:type="character" w:customStyle="1" w:styleId="FontStyle47">
    <w:name w:val="Font Style47"/>
    <w:basedOn w:val="31"/>
    <w:rsid w:val="0044300B"/>
    <w:rPr>
      <w:rFonts w:ascii="Times New Roman" w:hAnsi="Times New Roman" w:cs="Times New Roman"/>
      <w:sz w:val="22"/>
      <w:szCs w:val="22"/>
    </w:rPr>
  </w:style>
  <w:style w:type="character" w:customStyle="1" w:styleId="Absatz-Standardschriftart">
    <w:name w:val="Absatz-Standardschriftart"/>
    <w:rsid w:val="0044300B"/>
  </w:style>
  <w:style w:type="character" w:customStyle="1" w:styleId="WW-Absatz-Standardschriftart">
    <w:name w:val="WW-Absatz-Standardschriftart"/>
    <w:rsid w:val="0044300B"/>
  </w:style>
  <w:style w:type="character" w:customStyle="1" w:styleId="WW-Absatz-Standardschriftart1">
    <w:name w:val="WW-Absatz-Standardschriftart1"/>
    <w:rsid w:val="0044300B"/>
  </w:style>
  <w:style w:type="character" w:customStyle="1" w:styleId="WW-Absatz-Standardschriftart11">
    <w:name w:val="WW-Absatz-Standardschriftart11"/>
    <w:rsid w:val="0044300B"/>
  </w:style>
  <w:style w:type="character" w:customStyle="1" w:styleId="WW-Absatz-Standardschriftart111">
    <w:name w:val="WW-Absatz-Standardschriftart111"/>
    <w:rsid w:val="0044300B"/>
  </w:style>
  <w:style w:type="character" w:customStyle="1" w:styleId="WW-Absatz-Standardschriftart1111">
    <w:name w:val="WW-Absatz-Standardschriftart1111"/>
    <w:rsid w:val="0044300B"/>
  </w:style>
  <w:style w:type="character" w:customStyle="1" w:styleId="WW-Absatz-Standardschriftart11111">
    <w:name w:val="WW-Absatz-Standardschriftart11111"/>
    <w:rsid w:val="0044300B"/>
  </w:style>
  <w:style w:type="character" w:customStyle="1" w:styleId="WW-Absatz-Standardschriftart111111">
    <w:name w:val="WW-Absatz-Standardschriftart111111"/>
    <w:rsid w:val="0044300B"/>
  </w:style>
  <w:style w:type="character" w:customStyle="1" w:styleId="WW-Absatz-Standardschriftart1111111">
    <w:name w:val="WW-Absatz-Standardschriftart1111111"/>
    <w:rsid w:val="0044300B"/>
  </w:style>
  <w:style w:type="character" w:customStyle="1" w:styleId="WW-Absatz-Standardschriftart11111111">
    <w:name w:val="WW-Absatz-Standardschriftart11111111"/>
    <w:rsid w:val="0044300B"/>
  </w:style>
  <w:style w:type="character" w:customStyle="1" w:styleId="WW-Absatz-Standardschriftart111111111">
    <w:name w:val="WW-Absatz-Standardschriftart111111111"/>
    <w:rsid w:val="0044300B"/>
  </w:style>
  <w:style w:type="character" w:customStyle="1" w:styleId="WW-Absatz-Standardschriftart1111111111">
    <w:name w:val="WW-Absatz-Standardschriftart1111111111"/>
    <w:rsid w:val="0044300B"/>
  </w:style>
  <w:style w:type="character" w:customStyle="1" w:styleId="WW-Absatz-Standardschriftart11111111111">
    <w:name w:val="WW-Absatz-Standardschriftart11111111111"/>
    <w:rsid w:val="0044300B"/>
  </w:style>
  <w:style w:type="character" w:customStyle="1" w:styleId="WW-Absatz-Standardschriftart111111111111">
    <w:name w:val="WW-Absatz-Standardschriftart111111111111"/>
    <w:rsid w:val="0044300B"/>
  </w:style>
  <w:style w:type="character" w:customStyle="1" w:styleId="WW-Absatz-Standardschriftart1111111111111">
    <w:name w:val="WW-Absatz-Standardschriftart1111111111111"/>
    <w:rsid w:val="0044300B"/>
  </w:style>
  <w:style w:type="character" w:customStyle="1" w:styleId="WW-Absatz-Standardschriftart11111111111111">
    <w:name w:val="WW-Absatz-Standardschriftart11111111111111"/>
    <w:rsid w:val="0044300B"/>
  </w:style>
  <w:style w:type="character" w:customStyle="1" w:styleId="WW-Absatz-Standardschriftart111111111111111">
    <w:name w:val="WW-Absatz-Standardschriftart111111111111111"/>
    <w:rsid w:val="0044300B"/>
  </w:style>
  <w:style w:type="character" w:customStyle="1" w:styleId="WW-Absatz-Standardschriftart1111111111111111">
    <w:name w:val="WW-Absatz-Standardschriftart1111111111111111"/>
    <w:rsid w:val="0044300B"/>
  </w:style>
  <w:style w:type="character" w:customStyle="1" w:styleId="WW-Absatz-Standardschriftart11111111111111111">
    <w:name w:val="WW-Absatz-Standardschriftart11111111111111111"/>
    <w:rsid w:val="0044300B"/>
  </w:style>
  <w:style w:type="character" w:customStyle="1" w:styleId="WW-Absatz-Standardschriftart111111111111111111">
    <w:name w:val="WW-Absatz-Standardschriftart111111111111111111"/>
    <w:rsid w:val="0044300B"/>
  </w:style>
  <w:style w:type="character" w:customStyle="1" w:styleId="WW-Absatz-Standardschriftart1111111111111111111">
    <w:name w:val="WW-Absatz-Standardschriftart1111111111111111111"/>
    <w:rsid w:val="0044300B"/>
  </w:style>
  <w:style w:type="character" w:customStyle="1" w:styleId="WW-Absatz-Standardschriftart11111111111111111111">
    <w:name w:val="WW-Absatz-Standardschriftart11111111111111111111"/>
    <w:rsid w:val="0044300B"/>
  </w:style>
  <w:style w:type="character" w:customStyle="1" w:styleId="WW-Absatz-Standardschriftart111111111111111111111">
    <w:name w:val="WW-Absatz-Standardschriftart111111111111111111111"/>
    <w:rsid w:val="0044300B"/>
  </w:style>
  <w:style w:type="character" w:customStyle="1" w:styleId="WW-Absatz-Standardschriftart1111111111111111111111">
    <w:name w:val="WW-Absatz-Standardschriftart1111111111111111111111"/>
    <w:rsid w:val="0044300B"/>
  </w:style>
  <w:style w:type="character" w:customStyle="1" w:styleId="WW-Absatz-Standardschriftart11111111111111111111111">
    <w:name w:val="WW-Absatz-Standardschriftart11111111111111111111111"/>
    <w:rsid w:val="0044300B"/>
  </w:style>
  <w:style w:type="character" w:customStyle="1" w:styleId="WW-Absatz-Standardschriftart111111111111111111111111">
    <w:name w:val="WW-Absatz-Standardschriftart111111111111111111111111"/>
    <w:rsid w:val="0044300B"/>
  </w:style>
  <w:style w:type="character" w:customStyle="1" w:styleId="2">
    <w:name w:val="Основной шрифт абзаца2"/>
    <w:rsid w:val="0044300B"/>
  </w:style>
  <w:style w:type="character" w:customStyle="1" w:styleId="11">
    <w:name w:val="Основной шрифт абзаца1"/>
    <w:rsid w:val="0044300B"/>
  </w:style>
  <w:style w:type="character" w:customStyle="1" w:styleId="ac">
    <w:name w:val="Символ нумерации"/>
    <w:rsid w:val="0044300B"/>
  </w:style>
  <w:style w:type="character" w:customStyle="1" w:styleId="ConsPlusNormal">
    <w:name w:val="ConsPlusNormal Знак"/>
    <w:basedOn w:val="31"/>
    <w:rsid w:val="0044300B"/>
    <w:rPr>
      <w:rFonts w:ascii="Arial" w:eastAsia="Arial" w:hAnsi="Arial" w:cs="Arial"/>
      <w:lang w:val="ru-RU" w:bidi="ar-SA"/>
    </w:rPr>
  </w:style>
  <w:style w:type="character" w:styleId="ad">
    <w:name w:val="page number"/>
    <w:basedOn w:val="31"/>
    <w:rsid w:val="0044300B"/>
  </w:style>
  <w:style w:type="character" w:customStyle="1" w:styleId="ae">
    <w:name w:val="Верхний колонтитул Знак"/>
    <w:basedOn w:val="31"/>
    <w:uiPriority w:val="99"/>
    <w:rsid w:val="0044300B"/>
    <w:rPr>
      <w:sz w:val="24"/>
      <w:szCs w:val="24"/>
      <w:lang w:val="ru-RU" w:bidi="ar-SA"/>
    </w:rPr>
  </w:style>
  <w:style w:type="character" w:customStyle="1" w:styleId="af">
    <w:name w:val="Нижний колонтитул Знак"/>
    <w:basedOn w:val="31"/>
    <w:uiPriority w:val="99"/>
    <w:rsid w:val="0044300B"/>
    <w:rPr>
      <w:sz w:val="24"/>
      <w:szCs w:val="24"/>
      <w:lang w:val="ru-RU" w:bidi="ar-SA"/>
    </w:rPr>
  </w:style>
  <w:style w:type="character" w:customStyle="1" w:styleId="32">
    <w:name w:val="Абзац Уровень 3 Знак"/>
    <w:basedOn w:val="31"/>
    <w:rsid w:val="0044300B"/>
    <w:rPr>
      <w:rFonts w:eastAsia="font184" w:cs="font184"/>
      <w:sz w:val="28"/>
      <w:szCs w:val="28"/>
      <w:lang w:val="ru-RU" w:bidi="ar-SA"/>
    </w:rPr>
  </w:style>
  <w:style w:type="character" w:customStyle="1" w:styleId="4">
    <w:name w:val="Основной шрифт абзаца4"/>
    <w:rsid w:val="0044300B"/>
  </w:style>
  <w:style w:type="character" w:customStyle="1" w:styleId="af0">
    <w:name w:val="Маркеры списка"/>
    <w:rsid w:val="0044300B"/>
    <w:rPr>
      <w:rFonts w:ascii="OpenSymbol" w:eastAsia="OpenSymbol" w:hAnsi="OpenSymbol" w:cs="OpenSymbol"/>
    </w:rPr>
  </w:style>
  <w:style w:type="character" w:customStyle="1" w:styleId="FontStyle36">
    <w:name w:val="Font Style36"/>
    <w:basedOn w:val="11"/>
    <w:rsid w:val="0044300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31"/>
    <w:rsid w:val="0044300B"/>
  </w:style>
  <w:style w:type="paragraph" w:customStyle="1" w:styleId="af1">
    <w:name w:val="Заголовок"/>
    <w:basedOn w:val="a"/>
    <w:next w:val="af2"/>
    <w:uiPriority w:val="99"/>
    <w:rsid w:val="0044300B"/>
    <w:pPr>
      <w:keepNext/>
      <w:spacing w:before="240" w:after="120"/>
    </w:pPr>
    <w:rPr>
      <w:rFonts w:ascii="Arial" w:eastAsia="MS Mincho" w:hAnsi="Arial" w:cs="Tahoma"/>
      <w:sz w:val="28"/>
      <w:szCs w:val="28"/>
      <w:lang w:eastAsia="zh-CN"/>
    </w:rPr>
  </w:style>
  <w:style w:type="paragraph" w:styleId="af2">
    <w:name w:val="Body Text"/>
    <w:basedOn w:val="a"/>
    <w:link w:val="af3"/>
    <w:uiPriority w:val="99"/>
    <w:rsid w:val="0044300B"/>
    <w:pPr>
      <w:spacing w:after="120"/>
    </w:pPr>
    <w:rPr>
      <w:lang w:eastAsia="zh-CN"/>
    </w:rPr>
  </w:style>
  <w:style w:type="character" w:customStyle="1" w:styleId="af3">
    <w:name w:val="Основной текст Знак"/>
    <w:basedOn w:val="a0"/>
    <w:link w:val="af2"/>
    <w:uiPriority w:val="99"/>
    <w:rsid w:val="00443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List"/>
    <w:basedOn w:val="af2"/>
    <w:uiPriority w:val="99"/>
    <w:rsid w:val="0044300B"/>
    <w:rPr>
      <w:rFonts w:ascii="Arial" w:hAnsi="Arial" w:cs="Tahoma"/>
    </w:rPr>
  </w:style>
  <w:style w:type="paragraph" w:styleId="af5">
    <w:name w:val="caption"/>
    <w:basedOn w:val="a"/>
    <w:qFormat/>
    <w:rsid w:val="0044300B"/>
    <w:pPr>
      <w:jc w:val="center"/>
    </w:pPr>
    <w:rPr>
      <w:b/>
      <w:sz w:val="28"/>
      <w:szCs w:val="20"/>
      <w:lang w:eastAsia="zh-CN"/>
    </w:rPr>
  </w:style>
  <w:style w:type="paragraph" w:customStyle="1" w:styleId="33">
    <w:name w:val="Указатель3"/>
    <w:basedOn w:val="a"/>
    <w:rsid w:val="0044300B"/>
    <w:pPr>
      <w:suppressLineNumbers/>
    </w:pPr>
    <w:rPr>
      <w:rFonts w:cs="Mangal"/>
      <w:lang w:eastAsia="zh-CN"/>
    </w:rPr>
  </w:style>
  <w:style w:type="paragraph" w:customStyle="1" w:styleId="ConsPlusNormal0">
    <w:name w:val="ConsPlusNormal"/>
    <w:uiPriority w:val="99"/>
    <w:rsid w:val="0044300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44300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0">
    <w:name w:val="Абзац Уровень 2"/>
    <w:basedOn w:val="a"/>
    <w:rsid w:val="0044300B"/>
    <w:pPr>
      <w:suppressAutoHyphens/>
      <w:spacing w:before="120" w:line="360" w:lineRule="auto"/>
      <w:jc w:val="both"/>
    </w:pPr>
    <w:rPr>
      <w:sz w:val="28"/>
      <w:szCs w:val="28"/>
      <w:lang w:eastAsia="zh-CN"/>
    </w:rPr>
  </w:style>
  <w:style w:type="paragraph" w:customStyle="1" w:styleId="34">
    <w:name w:val="Абзац Уровень 3"/>
    <w:basedOn w:val="a"/>
    <w:rsid w:val="0044300B"/>
    <w:pPr>
      <w:suppressAutoHyphens/>
      <w:spacing w:line="360" w:lineRule="auto"/>
      <w:jc w:val="both"/>
    </w:pPr>
    <w:rPr>
      <w:rFonts w:eastAsia="font184" w:cs="font184"/>
      <w:sz w:val="28"/>
      <w:szCs w:val="28"/>
      <w:lang w:eastAsia="zh-CN"/>
    </w:rPr>
  </w:style>
  <w:style w:type="paragraph" w:customStyle="1" w:styleId="12">
    <w:name w:val="Без интервала1"/>
    <w:rsid w:val="0044300B"/>
    <w:pPr>
      <w:suppressAutoHyphens/>
      <w:spacing w:after="0" w:line="240" w:lineRule="auto"/>
    </w:pPr>
    <w:rPr>
      <w:rFonts w:ascii="Calibri" w:eastAsia="Arial" w:hAnsi="Calibri" w:cs="Times New Roman"/>
      <w:lang w:eastAsia="zh-CN"/>
    </w:rPr>
  </w:style>
  <w:style w:type="paragraph" w:customStyle="1" w:styleId="western">
    <w:name w:val="western"/>
    <w:basedOn w:val="a"/>
    <w:rsid w:val="0044300B"/>
    <w:pPr>
      <w:suppressAutoHyphens/>
      <w:spacing w:before="280" w:line="360" w:lineRule="atLeast"/>
      <w:ind w:firstLine="432"/>
      <w:jc w:val="both"/>
    </w:pPr>
    <w:rPr>
      <w:rFonts w:ascii="Courier New" w:hAnsi="Courier New" w:cs="Courier New"/>
      <w:color w:val="000000"/>
      <w:lang w:eastAsia="zh-CN"/>
    </w:rPr>
  </w:style>
  <w:style w:type="paragraph" w:customStyle="1" w:styleId="Style9">
    <w:name w:val="Style9"/>
    <w:basedOn w:val="a"/>
    <w:rsid w:val="0044300B"/>
    <w:pPr>
      <w:widowControl w:val="0"/>
      <w:suppressAutoHyphens/>
      <w:autoSpaceDE w:val="0"/>
      <w:spacing w:line="278" w:lineRule="exact"/>
      <w:ind w:firstLine="720"/>
    </w:pPr>
    <w:rPr>
      <w:rFonts w:ascii="Microsoft Sans Serif" w:hAnsi="Microsoft Sans Serif" w:cs="Microsoft Sans Serif"/>
      <w:lang w:eastAsia="zh-CN"/>
    </w:rPr>
  </w:style>
  <w:style w:type="paragraph" w:customStyle="1" w:styleId="22">
    <w:name w:val="Основной текст 22"/>
    <w:basedOn w:val="a"/>
    <w:rsid w:val="0044300B"/>
    <w:pPr>
      <w:jc w:val="both"/>
    </w:pPr>
    <w:rPr>
      <w:sz w:val="28"/>
      <w:szCs w:val="28"/>
      <w:lang w:eastAsia="zh-CN"/>
    </w:rPr>
  </w:style>
  <w:style w:type="paragraph" w:styleId="af6">
    <w:name w:val="Normal (Web)"/>
    <w:basedOn w:val="a"/>
    <w:rsid w:val="0044300B"/>
    <w:pPr>
      <w:spacing w:before="280" w:after="119"/>
    </w:pPr>
    <w:rPr>
      <w:lang w:eastAsia="zh-CN"/>
    </w:rPr>
  </w:style>
  <w:style w:type="paragraph" w:customStyle="1" w:styleId="21">
    <w:name w:val="Название2"/>
    <w:basedOn w:val="a"/>
    <w:rsid w:val="0044300B"/>
    <w:pPr>
      <w:suppressLineNumbers/>
      <w:spacing w:before="120" w:after="120"/>
    </w:pPr>
    <w:rPr>
      <w:rFonts w:ascii="Arial" w:hAnsi="Arial" w:cs="Tahoma"/>
      <w:i/>
      <w:iCs/>
      <w:sz w:val="20"/>
      <w:lang w:eastAsia="zh-CN"/>
    </w:rPr>
  </w:style>
  <w:style w:type="paragraph" w:customStyle="1" w:styleId="23">
    <w:name w:val="Указатель2"/>
    <w:basedOn w:val="a"/>
    <w:rsid w:val="0044300B"/>
    <w:pPr>
      <w:suppressLineNumbers/>
    </w:pPr>
    <w:rPr>
      <w:rFonts w:ascii="Arial" w:hAnsi="Arial" w:cs="Tahoma"/>
      <w:lang w:eastAsia="zh-CN"/>
    </w:rPr>
  </w:style>
  <w:style w:type="paragraph" w:customStyle="1" w:styleId="13">
    <w:name w:val="Название1"/>
    <w:basedOn w:val="a"/>
    <w:rsid w:val="0044300B"/>
    <w:pPr>
      <w:suppressLineNumbers/>
      <w:spacing w:before="120" w:after="120"/>
    </w:pPr>
    <w:rPr>
      <w:rFonts w:ascii="Arial" w:hAnsi="Arial" w:cs="Tahoma"/>
      <w:i/>
      <w:iCs/>
      <w:sz w:val="20"/>
      <w:lang w:eastAsia="zh-CN"/>
    </w:rPr>
  </w:style>
  <w:style w:type="paragraph" w:customStyle="1" w:styleId="14">
    <w:name w:val="Указатель1"/>
    <w:basedOn w:val="a"/>
    <w:rsid w:val="0044300B"/>
    <w:pPr>
      <w:suppressLineNumbers/>
    </w:pPr>
    <w:rPr>
      <w:rFonts w:ascii="Arial" w:hAnsi="Arial" w:cs="Tahoma"/>
      <w:lang w:eastAsia="zh-CN"/>
    </w:rPr>
  </w:style>
  <w:style w:type="paragraph" w:customStyle="1" w:styleId="af7">
    <w:name w:val="Содержимое таблицы"/>
    <w:basedOn w:val="a"/>
    <w:rsid w:val="0044300B"/>
    <w:pPr>
      <w:suppressLineNumbers/>
    </w:pPr>
    <w:rPr>
      <w:lang w:eastAsia="zh-CN"/>
    </w:rPr>
  </w:style>
  <w:style w:type="paragraph" w:customStyle="1" w:styleId="af8">
    <w:name w:val="Заголовок таблицы"/>
    <w:basedOn w:val="af7"/>
    <w:rsid w:val="0044300B"/>
    <w:pPr>
      <w:jc w:val="center"/>
    </w:pPr>
    <w:rPr>
      <w:b/>
      <w:bCs/>
    </w:rPr>
  </w:style>
  <w:style w:type="paragraph" w:customStyle="1" w:styleId="210">
    <w:name w:val="Основной текст 21"/>
    <w:basedOn w:val="a"/>
    <w:rsid w:val="0044300B"/>
    <w:pPr>
      <w:suppressAutoHyphens/>
      <w:jc w:val="both"/>
    </w:pPr>
    <w:rPr>
      <w:sz w:val="28"/>
      <w:szCs w:val="28"/>
      <w:lang w:eastAsia="zh-CN"/>
    </w:rPr>
  </w:style>
  <w:style w:type="paragraph" w:customStyle="1" w:styleId="211">
    <w:name w:val="Список 21"/>
    <w:basedOn w:val="a"/>
    <w:rsid w:val="0044300B"/>
    <w:pPr>
      <w:ind w:left="566" w:hanging="283"/>
    </w:pPr>
    <w:rPr>
      <w:lang w:eastAsia="zh-CN"/>
    </w:rPr>
  </w:style>
  <w:style w:type="paragraph" w:customStyle="1" w:styleId="310">
    <w:name w:val="Список 31"/>
    <w:basedOn w:val="a"/>
    <w:rsid w:val="0044300B"/>
    <w:pPr>
      <w:ind w:left="849" w:hanging="283"/>
    </w:pPr>
    <w:rPr>
      <w:lang w:eastAsia="zh-CN"/>
    </w:rPr>
  </w:style>
  <w:style w:type="paragraph" w:customStyle="1" w:styleId="15">
    <w:name w:val="Красная строка1"/>
    <w:basedOn w:val="af2"/>
    <w:rsid w:val="0044300B"/>
    <w:pPr>
      <w:ind w:firstLine="210"/>
    </w:pPr>
  </w:style>
  <w:style w:type="paragraph" w:customStyle="1" w:styleId="ConsNormal">
    <w:name w:val="ConsNormal"/>
    <w:rsid w:val="0044300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44300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44300B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9">
    <w:name w:val="header"/>
    <w:basedOn w:val="a"/>
    <w:link w:val="16"/>
    <w:rsid w:val="0044300B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6">
    <w:name w:val="Верхний колонтитул Знак1"/>
    <w:basedOn w:val="a0"/>
    <w:link w:val="af9"/>
    <w:rsid w:val="00443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er"/>
    <w:basedOn w:val="a"/>
    <w:link w:val="17"/>
    <w:rsid w:val="0044300B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7">
    <w:name w:val="Нижний колонтитул Знак1"/>
    <w:basedOn w:val="a0"/>
    <w:link w:val="afa"/>
    <w:rsid w:val="00443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">
    <w:name w:val="Style"/>
    <w:basedOn w:val="a"/>
    <w:rsid w:val="0044300B"/>
    <w:pPr>
      <w:widowControl w:val="0"/>
      <w:suppressAutoHyphens/>
      <w:spacing w:line="360" w:lineRule="auto"/>
      <w:ind w:firstLine="709"/>
      <w:jc w:val="both"/>
    </w:pPr>
    <w:rPr>
      <w:rFonts w:eastAsia="Arial Unicode MS"/>
      <w:kern w:val="1"/>
      <w:lang w:eastAsia="zh-CN"/>
    </w:rPr>
  </w:style>
  <w:style w:type="paragraph" w:customStyle="1" w:styleId="msonormalcxspmiddle">
    <w:name w:val="msonormalcxspmiddle"/>
    <w:basedOn w:val="a"/>
    <w:rsid w:val="0044300B"/>
    <w:pPr>
      <w:spacing w:before="280" w:after="280"/>
    </w:pPr>
    <w:rPr>
      <w:lang w:eastAsia="zh-CN"/>
    </w:rPr>
  </w:style>
  <w:style w:type="paragraph" w:customStyle="1" w:styleId="msonormalcxsplast">
    <w:name w:val="msonormalcxsplast"/>
    <w:basedOn w:val="a"/>
    <w:rsid w:val="0044300B"/>
    <w:pPr>
      <w:spacing w:before="280" w:after="280"/>
    </w:pPr>
    <w:rPr>
      <w:lang w:eastAsia="zh-CN"/>
    </w:rPr>
  </w:style>
  <w:style w:type="paragraph" w:customStyle="1" w:styleId="westerncxsplast">
    <w:name w:val="westerncxsplast"/>
    <w:basedOn w:val="a"/>
    <w:rsid w:val="0044300B"/>
    <w:pPr>
      <w:spacing w:before="280" w:after="280"/>
    </w:pPr>
    <w:rPr>
      <w:lang w:eastAsia="zh-CN"/>
    </w:rPr>
  </w:style>
  <w:style w:type="paragraph" w:customStyle="1" w:styleId="westerncxspmiddle">
    <w:name w:val="westerncxspmiddle"/>
    <w:basedOn w:val="a"/>
    <w:rsid w:val="0044300B"/>
    <w:pPr>
      <w:spacing w:before="280" w:after="280"/>
    </w:pPr>
    <w:rPr>
      <w:lang w:eastAsia="zh-CN"/>
    </w:rPr>
  </w:style>
  <w:style w:type="paragraph" w:customStyle="1" w:styleId="ConsTitle">
    <w:name w:val="ConsTitle"/>
    <w:rsid w:val="0044300B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afb">
    <w:name w:val="Прижатый влево"/>
    <w:basedOn w:val="a"/>
    <w:next w:val="a"/>
    <w:rsid w:val="0044300B"/>
    <w:pPr>
      <w:widowControl w:val="0"/>
      <w:suppressAutoHyphens/>
      <w:autoSpaceDE w:val="0"/>
      <w:spacing w:after="200" w:line="276" w:lineRule="auto"/>
    </w:pPr>
    <w:rPr>
      <w:rFonts w:ascii="Arial" w:hAnsi="Arial" w:cs="Arial"/>
      <w:sz w:val="20"/>
      <w:szCs w:val="20"/>
      <w:lang w:eastAsia="zh-CN"/>
    </w:rPr>
  </w:style>
  <w:style w:type="paragraph" w:customStyle="1" w:styleId="220">
    <w:name w:val="Список 22"/>
    <w:basedOn w:val="a"/>
    <w:rsid w:val="0044300B"/>
    <w:pPr>
      <w:suppressAutoHyphens/>
      <w:spacing w:after="200" w:line="276" w:lineRule="auto"/>
      <w:ind w:left="566" w:hanging="283"/>
    </w:pPr>
    <w:rPr>
      <w:rFonts w:ascii="Calibri" w:hAnsi="Calibri" w:cs="Calibri"/>
      <w:sz w:val="22"/>
      <w:szCs w:val="22"/>
      <w:lang w:eastAsia="zh-CN"/>
    </w:rPr>
  </w:style>
  <w:style w:type="paragraph" w:customStyle="1" w:styleId="320">
    <w:name w:val="Список 32"/>
    <w:basedOn w:val="a"/>
    <w:rsid w:val="0044300B"/>
    <w:pPr>
      <w:suppressAutoHyphens/>
      <w:spacing w:after="200" w:line="276" w:lineRule="auto"/>
      <w:ind w:left="849" w:hanging="283"/>
    </w:pPr>
    <w:rPr>
      <w:rFonts w:ascii="Calibri" w:hAnsi="Calibri" w:cs="Calibri"/>
      <w:sz w:val="22"/>
      <w:szCs w:val="22"/>
      <w:lang w:eastAsia="zh-CN"/>
    </w:rPr>
  </w:style>
  <w:style w:type="paragraph" w:customStyle="1" w:styleId="24">
    <w:name w:val="Красная строка2"/>
    <w:basedOn w:val="af2"/>
    <w:rsid w:val="0044300B"/>
    <w:pPr>
      <w:suppressAutoHyphens/>
      <w:spacing w:line="276" w:lineRule="auto"/>
      <w:ind w:firstLine="210"/>
    </w:pPr>
    <w:rPr>
      <w:rFonts w:ascii="Calibri" w:hAnsi="Calibri" w:cs="Calibri"/>
      <w:sz w:val="22"/>
      <w:szCs w:val="22"/>
    </w:rPr>
  </w:style>
  <w:style w:type="paragraph" w:customStyle="1" w:styleId="18">
    <w:name w:val="Обычный (веб)1"/>
    <w:basedOn w:val="a"/>
    <w:rsid w:val="0044300B"/>
    <w:pPr>
      <w:suppressAutoHyphens/>
      <w:spacing w:before="100" w:after="1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afc">
    <w:name w:val="Subtitle"/>
    <w:basedOn w:val="af1"/>
    <w:next w:val="af2"/>
    <w:link w:val="afd"/>
    <w:qFormat/>
    <w:rsid w:val="0044300B"/>
    <w:pPr>
      <w:suppressAutoHyphens/>
      <w:jc w:val="center"/>
    </w:pPr>
    <w:rPr>
      <w:rFonts w:eastAsia="Lucida Sans Unicode"/>
      <w:i/>
      <w:iCs/>
    </w:rPr>
  </w:style>
  <w:style w:type="character" w:customStyle="1" w:styleId="afd">
    <w:name w:val="Подзаголовок Знак"/>
    <w:basedOn w:val="a0"/>
    <w:link w:val="afc"/>
    <w:rsid w:val="0044300B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customStyle="1" w:styleId="25">
    <w:name w:val="заголовок 2"/>
    <w:basedOn w:val="a"/>
    <w:next w:val="a"/>
    <w:rsid w:val="0044300B"/>
    <w:pPr>
      <w:keepNext/>
      <w:autoSpaceDE w:val="0"/>
      <w:jc w:val="center"/>
    </w:pPr>
    <w:rPr>
      <w:b/>
      <w:bCs/>
      <w:sz w:val="32"/>
      <w:szCs w:val="32"/>
      <w:lang w:eastAsia="zh-CN"/>
    </w:rPr>
  </w:style>
  <w:style w:type="paragraph" w:customStyle="1" w:styleId="ConsPlusCell">
    <w:name w:val="ConsPlusCell"/>
    <w:uiPriority w:val="99"/>
    <w:rsid w:val="0044300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yle7">
    <w:name w:val="Style7"/>
    <w:basedOn w:val="a"/>
    <w:rsid w:val="0044300B"/>
    <w:pPr>
      <w:widowControl w:val="0"/>
      <w:autoSpaceDE w:val="0"/>
      <w:spacing w:line="269" w:lineRule="exact"/>
      <w:ind w:firstLine="710"/>
      <w:jc w:val="both"/>
    </w:pPr>
    <w:rPr>
      <w:rFonts w:ascii="Microsoft Sans Serif" w:hAnsi="Microsoft Sans Serif" w:cs="Microsoft Sans Serif"/>
      <w:lang w:eastAsia="zh-CN"/>
    </w:rPr>
  </w:style>
  <w:style w:type="paragraph" w:customStyle="1" w:styleId="Style31">
    <w:name w:val="Style31"/>
    <w:basedOn w:val="a"/>
    <w:rsid w:val="0044300B"/>
    <w:pPr>
      <w:widowControl w:val="0"/>
      <w:autoSpaceDE w:val="0"/>
      <w:spacing w:line="278" w:lineRule="exact"/>
      <w:jc w:val="right"/>
    </w:pPr>
    <w:rPr>
      <w:rFonts w:ascii="Microsoft Sans Serif" w:hAnsi="Microsoft Sans Serif" w:cs="Microsoft Sans Serif"/>
      <w:lang w:eastAsia="zh-CN"/>
    </w:rPr>
  </w:style>
  <w:style w:type="paragraph" w:customStyle="1" w:styleId="afe">
    <w:name w:val="Содержимое врезки"/>
    <w:basedOn w:val="af2"/>
    <w:rsid w:val="0044300B"/>
    <w:pPr>
      <w:suppressAutoHyphens/>
    </w:pPr>
    <w:rPr>
      <w:rFonts w:ascii="Arial" w:eastAsia="Arial Unicode MS" w:hAnsi="Arial" w:cs="Mangal"/>
      <w:kern w:val="1"/>
      <w:sz w:val="20"/>
      <w:lang w:bidi="hi-IN"/>
    </w:rPr>
  </w:style>
  <w:style w:type="paragraph" w:customStyle="1" w:styleId="Style10">
    <w:name w:val="Style10"/>
    <w:basedOn w:val="a"/>
    <w:rsid w:val="0044300B"/>
    <w:pPr>
      <w:widowControl w:val="0"/>
      <w:suppressAutoHyphens/>
      <w:autoSpaceDE w:val="0"/>
      <w:spacing w:line="323" w:lineRule="exact"/>
      <w:ind w:firstLine="701"/>
      <w:jc w:val="both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rsid w:val="0044300B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Arial"/>
      <w:kern w:val="1"/>
      <w:sz w:val="21"/>
      <w:szCs w:val="24"/>
      <w:lang w:eastAsia="zh-CN"/>
    </w:rPr>
  </w:style>
  <w:style w:type="paragraph" w:customStyle="1" w:styleId="Heading31">
    <w:name w:val="Heading 31"/>
    <w:basedOn w:val="a"/>
    <w:uiPriority w:val="99"/>
    <w:semiHidden/>
    <w:rsid w:val="0044300B"/>
    <w:pPr>
      <w:keepNext/>
      <w:jc w:val="center"/>
      <w:outlineLvl w:val="2"/>
    </w:pPr>
    <w:rPr>
      <w:sz w:val="28"/>
      <w:szCs w:val="20"/>
    </w:rPr>
  </w:style>
  <w:style w:type="character" w:customStyle="1" w:styleId="-">
    <w:name w:val="Интернет-ссылка"/>
    <w:basedOn w:val="a0"/>
    <w:uiPriority w:val="99"/>
    <w:semiHidden/>
    <w:rsid w:val="0044300B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44300B"/>
  </w:style>
  <w:style w:type="character" w:customStyle="1" w:styleId="ListLabel2">
    <w:name w:val="ListLabel 2"/>
    <w:uiPriority w:val="99"/>
    <w:rsid w:val="0044300B"/>
    <w:rPr>
      <w:rFonts w:ascii="Times New Roman" w:hAnsi="Times New Roman"/>
      <w:sz w:val="28"/>
    </w:rPr>
  </w:style>
  <w:style w:type="character" w:customStyle="1" w:styleId="ListLabel3">
    <w:name w:val="ListLabel 3"/>
    <w:uiPriority w:val="99"/>
    <w:rsid w:val="0044300B"/>
  </w:style>
  <w:style w:type="character" w:customStyle="1" w:styleId="ListLabel4">
    <w:name w:val="ListLabel 4"/>
    <w:uiPriority w:val="99"/>
    <w:rsid w:val="0044300B"/>
  </w:style>
  <w:style w:type="character" w:customStyle="1" w:styleId="ListLabel5">
    <w:name w:val="ListLabel 5"/>
    <w:uiPriority w:val="99"/>
    <w:rsid w:val="0044300B"/>
  </w:style>
  <w:style w:type="character" w:customStyle="1" w:styleId="ListLabel6">
    <w:name w:val="ListLabel 6"/>
    <w:uiPriority w:val="99"/>
    <w:rsid w:val="0044300B"/>
  </w:style>
  <w:style w:type="character" w:customStyle="1" w:styleId="ListLabel7">
    <w:name w:val="ListLabel 7"/>
    <w:uiPriority w:val="99"/>
    <w:rsid w:val="0044300B"/>
  </w:style>
  <w:style w:type="character" w:customStyle="1" w:styleId="ListLabel8">
    <w:name w:val="ListLabel 8"/>
    <w:uiPriority w:val="99"/>
    <w:rsid w:val="0044300B"/>
  </w:style>
  <w:style w:type="character" w:customStyle="1" w:styleId="ListLabel9">
    <w:name w:val="ListLabel 9"/>
    <w:uiPriority w:val="99"/>
    <w:rsid w:val="0044300B"/>
  </w:style>
  <w:style w:type="character" w:customStyle="1" w:styleId="ListLabel10">
    <w:name w:val="ListLabel 10"/>
    <w:uiPriority w:val="99"/>
    <w:rsid w:val="0044300B"/>
  </w:style>
  <w:style w:type="character" w:customStyle="1" w:styleId="ListLabel11">
    <w:name w:val="ListLabel 11"/>
    <w:uiPriority w:val="99"/>
    <w:rsid w:val="0044300B"/>
  </w:style>
  <w:style w:type="character" w:customStyle="1" w:styleId="ListLabel12">
    <w:name w:val="ListLabel 12"/>
    <w:uiPriority w:val="99"/>
    <w:rsid w:val="0044300B"/>
    <w:rPr>
      <w:rFonts w:ascii="Times New Roman" w:hAnsi="Times New Roman"/>
      <w:sz w:val="28"/>
    </w:rPr>
  </w:style>
  <w:style w:type="character" w:customStyle="1" w:styleId="ListLabel13">
    <w:name w:val="ListLabel 13"/>
    <w:uiPriority w:val="99"/>
    <w:rsid w:val="0044300B"/>
  </w:style>
  <w:style w:type="character" w:customStyle="1" w:styleId="ListLabel14">
    <w:name w:val="ListLabel 14"/>
    <w:uiPriority w:val="99"/>
    <w:rsid w:val="0044300B"/>
  </w:style>
  <w:style w:type="character" w:customStyle="1" w:styleId="ListLabel15">
    <w:name w:val="ListLabel 15"/>
    <w:uiPriority w:val="99"/>
    <w:rsid w:val="0044300B"/>
  </w:style>
  <w:style w:type="character" w:customStyle="1" w:styleId="ListLabel16">
    <w:name w:val="ListLabel 16"/>
    <w:uiPriority w:val="99"/>
    <w:rsid w:val="0044300B"/>
  </w:style>
  <w:style w:type="character" w:customStyle="1" w:styleId="ListLabel17">
    <w:name w:val="ListLabel 17"/>
    <w:uiPriority w:val="99"/>
    <w:rsid w:val="0044300B"/>
  </w:style>
  <w:style w:type="character" w:customStyle="1" w:styleId="ListLabel18">
    <w:name w:val="ListLabel 18"/>
    <w:uiPriority w:val="99"/>
    <w:rsid w:val="0044300B"/>
  </w:style>
  <w:style w:type="character" w:customStyle="1" w:styleId="ListLabel19">
    <w:name w:val="ListLabel 19"/>
    <w:uiPriority w:val="99"/>
    <w:rsid w:val="0044300B"/>
  </w:style>
  <w:style w:type="character" w:customStyle="1" w:styleId="ListLabel20">
    <w:name w:val="ListLabel 20"/>
    <w:uiPriority w:val="99"/>
    <w:rsid w:val="0044300B"/>
  </w:style>
  <w:style w:type="paragraph" w:customStyle="1" w:styleId="Caption1">
    <w:name w:val="Caption1"/>
    <w:basedOn w:val="a"/>
    <w:uiPriority w:val="99"/>
    <w:rsid w:val="0044300B"/>
    <w:pPr>
      <w:suppressLineNumbers/>
      <w:spacing w:before="120" w:after="120" w:line="276" w:lineRule="auto"/>
    </w:pPr>
    <w:rPr>
      <w:rFonts w:ascii="Calibri" w:hAnsi="Calibri" w:cs="Mangal"/>
      <w:i/>
      <w:iCs/>
    </w:rPr>
  </w:style>
  <w:style w:type="paragraph" w:styleId="19">
    <w:name w:val="index 1"/>
    <w:basedOn w:val="a"/>
    <w:next w:val="a"/>
    <w:autoRedefine/>
    <w:uiPriority w:val="99"/>
    <w:semiHidden/>
    <w:rsid w:val="0044300B"/>
    <w:pPr>
      <w:spacing w:after="200" w:line="276" w:lineRule="auto"/>
      <w:ind w:left="220" w:hanging="220"/>
    </w:pPr>
    <w:rPr>
      <w:rFonts w:ascii="Calibri" w:hAnsi="Calibri"/>
      <w:sz w:val="22"/>
      <w:szCs w:val="22"/>
    </w:rPr>
  </w:style>
  <w:style w:type="paragraph" w:styleId="aff">
    <w:name w:val="index heading"/>
    <w:basedOn w:val="a"/>
    <w:uiPriority w:val="99"/>
    <w:rsid w:val="0044300B"/>
    <w:pPr>
      <w:suppressLineNumbers/>
      <w:spacing w:after="200" w:line="276" w:lineRule="auto"/>
    </w:pPr>
    <w:rPr>
      <w:rFonts w:ascii="Calibri" w:hAnsi="Calibri" w:cs="Mangal"/>
      <w:sz w:val="22"/>
      <w:szCs w:val="22"/>
    </w:rPr>
  </w:style>
  <w:style w:type="paragraph" w:customStyle="1" w:styleId="Header1">
    <w:name w:val="Header1"/>
    <w:basedOn w:val="a"/>
    <w:uiPriority w:val="99"/>
    <w:semiHidden/>
    <w:rsid w:val="0044300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Footer1">
    <w:name w:val="Footer1"/>
    <w:basedOn w:val="a"/>
    <w:uiPriority w:val="99"/>
    <w:semiHidden/>
    <w:rsid w:val="0044300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1a">
    <w:name w:val="Абзац списка1"/>
    <w:basedOn w:val="a"/>
    <w:uiPriority w:val="99"/>
    <w:rsid w:val="0044300B"/>
    <w:pPr>
      <w:widowControl w:val="0"/>
      <w:suppressAutoHyphens/>
      <w:spacing w:after="200"/>
      <w:ind w:left="720"/>
      <w:contextualSpacing/>
    </w:pPr>
    <w:rPr>
      <w:rFonts w:eastAsia="Calibri"/>
    </w:rPr>
  </w:style>
  <w:style w:type="paragraph" w:customStyle="1" w:styleId="ConsPlusDocList">
    <w:name w:val="ConsPlusDocList"/>
    <w:uiPriority w:val="99"/>
    <w:rsid w:val="0044300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44300B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44300B"/>
    <w:pPr>
      <w:widowControl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44300B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44300B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44300B"/>
    <w:rPr>
      <w:rFonts w:ascii="Tahoma" w:hAnsi="Tahoma" w:cs="Tahoma"/>
      <w:sz w:val="16"/>
      <w:szCs w:val="16"/>
    </w:rPr>
  </w:style>
  <w:style w:type="paragraph" w:customStyle="1" w:styleId="justifyfull">
    <w:name w:val="justifyfull"/>
    <w:basedOn w:val="a"/>
    <w:uiPriority w:val="99"/>
    <w:rsid w:val="0044300B"/>
    <w:pPr>
      <w:widowControl w:val="0"/>
      <w:suppressAutoHyphens/>
      <w:spacing w:before="280" w:after="280"/>
    </w:pPr>
  </w:style>
  <w:style w:type="character" w:customStyle="1" w:styleId="a6">
    <w:name w:val="Абзац списка Знак"/>
    <w:link w:val="a5"/>
    <w:uiPriority w:val="34"/>
    <w:locked/>
    <w:rsid w:val="004220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emf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14758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2018-11-09T06:45:00Z</cp:lastPrinted>
  <dcterms:created xsi:type="dcterms:W3CDTF">2018-11-09T06:18:00Z</dcterms:created>
  <dcterms:modified xsi:type="dcterms:W3CDTF">2018-11-09T06:50:00Z</dcterms:modified>
</cp:coreProperties>
</file>