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F9B" w:rsidRPr="00661AED" w:rsidRDefault="00D53F9B" w:rsidP="00D53F9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3F9B" w:rsidRPr="00661AED" w:rsidRDefault="00D53F9B" w:rsidP="00D53F9B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D53F9B" w:rsidRDefault="00D53F9B" w:rsidP="00D53F9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D53F9B" w:rsidRDefault="00D53F9B" w:rsidP="00D53F9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D53F9B" w:rsidRPr="00661AED" w:rsidRDefault="00D53F9B" w:rsidP="00D53F9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D53F9B" w:rsidRPr="00661AED" w:rsidRDefault="00D53F9B" w:rsidP="00D53F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F9B" w:rsidRPr="00E66AD7" w:rsidRDefault="00D53F9B" w:rsidP="00D53F9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386C7F">
        <w:rPr>
          <w:rFonts w:ascii="Times New Roman" w:hAnsi="Times New Roman"/>
          <w:sz w:val="24"/>
          <w:szCs w:val="24"/>
        </w:rPr>
        <w:t>103</w:t>
      </w:r>
      <w:bookmarkStart w:id="0" w:name="_GoBack"/>
      <w:bookmarkEnd w:id="0"/>
      <w:r w:rsidRPr="00E66AD7">
        <w:rPr>
          <w:rFonts w:ascii="Times New Roman" w:hAnsi="Times New Roman"/>
          <w:sz w:val="24"/>
          <w:szCs w:val="24"/>
        </w:rPr>
        <w:t xml:space="preserve">                   село Енотаевка                             </w:t>
      </w:r>
    </w:p>
    <w:p w:rsidR="00D53F9B" w:rsidRDefault="00D53F9B" w:rsidP="00D53F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F9B" w:rsidRDefault="00D53F9B" w:rsidP="00D53F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F4C03" wp14:editId="7753F477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F9B" w:rsidRPr="00662B9E" w:rsidRDefault="00D53F9B" w:rsidP="00D53F9B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 земельному участку»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F4C0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D53F9B" w:rsidRPr="00662B9E" w:rsidRDefault="00D53F9B" w:rsidP="00D53F9B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 земельному участку»</w:t>
                      </w:r>
                    </w:p>
                  </w:txbxContent>
                </v:textbox>
              </v:shape>
            </w:pict>
          </mc:Fallback>
        </mc:AlternateContent>
      </w:r>
    </w:p>
    <w:p w:rsidR="00D53F9B" w:rsidRDefault="00D53F9B" w:rsidP="00D53F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F9B" w:rsidRDefault="00D53F9B" w:rsidP="00D53F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F9B" w:rsidRDefault="00D53F9B" w:rsidP="00D53F9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начальника Управления  земельных, имущественных отношений и строительства  администрации муниципального образования «Енотаевский район» от </w:t>
      </w:r>
      <w:r>
        <w:rPr>
          <w:rFonts w:ascii="Times New Roman" w:hAnsi="Times New Roman"/>
          <w:sz w:val="24"/>
          <w:szCs w:val="24"/>
        </w:rPr>
        <w:t>16</w:t>
      </w:r>
      <w:r w:rsidRPr="00824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  №</w:t>
      </w:r>
      <w:r>
        <w:rPr>
          <w:rFonts w:ascii="Times New Roman" w:hAnsi="Times New Roman"/>
          <w:sz w:val="24"/>
          <w:szCs w:val="24"/>
        </w:rPr>
        <w:t>130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(вх.№76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от 16.07.2019г.),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D53F9B" w:rsidRDefault="00D53F9B" w:rsidP="00D53F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3F9B" w:rsidRPr="008242D3" w:rsidRDefault="00D53F9B" w:rsidP="00D53F9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D53F9B" w:rsidRPr="008242D3" w:rsidRDefault="00D53F9B" w:rsidP="00D53F9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62B9E">
        <w:rPr>
          <w:rFonts w:ascii="Times New Roman" w:hAnsi="Times New Roman"/>
          <w:sz w:val="24"/>
          <w:szCs w:val="24"/>
        </w:rPr>
        <w:t>Объекту адресации</w:t>
      </w:r>
      <w:r w:rsidRPr="008242D3">
        <w:rPr>
          <w:rFonts w:ascii="Times New Roman" w:hAnsi="Times New Roman"/>
          <w:sz w:val="24"/>
          <w:szCs w:val="24"/>
        </w:rPr>
        <w:t xml:space="preserve"> земельному участку,</w:t>
      </w:r>
      <w:r>
        <w:rPr>
          <w:rFonts w:ascii="Times New Roman" w:hAnsi="Times New Roman"/>
          <w:sz w:val="24"/>
          <w:szCs w:val="24"/>
        </w:rPr>
        <w:t xml:space="preserve"> с кадастровым номером 30:03:050301:18</w:t>
      </w:r>
      <w:r>
        <w:rPr>
          <w:rFonts w:ascii="Times New Roman" w:hAnsi="Times New Roman"/>
          <w:sz w:val="24"/>
          <w:szCs w:val="24"/>
        </w:rPr>
        <w:t>7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42D3">
        <w:rPr>
          <w:rFonts w:ascii="Times New Roman" w:hAnsi="Times New Roman"/>
          <w:sz w:val="24"/>
          <w:szCs w:val="24"/>
        </w:rPr>
        <w:t>расположенному  в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селе  Енотаевка  по  улице </w:t>
      </w:r>
      <w:r>
        <w:rPr>
          <w:rFonts w:ascii="Times New Roman" w:hAnsi="Times New Roman"/>
          <w:sz w:val="24"/>
          <w:szCs w:val="24"/>
        </w:rPr>
        <w:t xml:space="preserve">Татищева, в зоне П1, вид разрешенного использования: «Овощеводство», площадью 40000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D55B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8242D3">
        <w:rPr>
          <w:rFonts w:ascii="Times New Roman" w:hAnsi="Times New Roman"/>
          <w:sz w:val="24"/>
          <w:szCs w:val="24"/>
        </w:rPr>
        <w:t>рисвоить  адрес:</w:t>
      </w:r>
    </w:p>
    <w:p w:rsidR="00D53F9B" w:rsidRDefault="00D53F9B" w:rsidP="00D53F9B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Татищева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83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53F9B" w:rsidRPr="008242D3" w:rsidRDefault="00D53F9B" w:rsidP="00D53F9B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D53F9B" w:rsidRPr="008242D3" w:rsidRDefault="00D53F9B" w:rsidP="00D53F9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</w:t>
      </w:r>
      <w:proofErr w:type="gramStart"/>
      <w:r w:rsidRPr="008242D3">
        <w:rPr>
          <w:rFonts w:ascii="Times New Roman" w:hAnsi="Times New Roman"/>
          <w:sz w:val="24"/>
          <w:szCs w:val="24"/>
        </w:rPr>
        <w:t>адреса  земельному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участку  разместить в адресном реестре.  </w:t>
      </w:r>
    </w:p>
    <w:p w:rsidR="00D53F9B" w:rsidRPr="008242D3" w:rsidRDefault="00D53F9B" w:rsidP="00D53F9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D53F9B" w:rsidRPr="008242D3" w:rsidRDefault="00D53F9B" w:rsidP="00D53F9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D53F9B" w:rsidRPr="008242D3" w:rsidRDefault="00D53F9B" w:rsidP="00D53F9B">
      <w:pPr>
        <w:pStyle w:val="a3"/>
        <w:rPr>
          <w:rFonts w:ascii="Times New Roman" w:hAnsi="Times New Roman"/>
          <w:sz w:val="24"/>
          <w:szCs w:val="24"/>
        </w:rPr>
      </w:pPr>
    </w:p>
    <w:p w:rsidR="00D53F9B" w:rsidRPr="008242D3" w:rsidRDefault="00D53F9B" w:rsidP="00D53F9B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D53F9B" w:rsidRPr="008242D3" w:rsidRDefault="00D53F9B" w:rsidP="00D53F9B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proofErr w:type="spellStart"/>
      <w:r w:rsidRPr="008242D3">
        <w:rPr>
          <w:rFonts w:ascii="Times New Roman" w:hAnsi="Times New Roman"/>
          <w:sz w:val="24"/>
          <w:szCs w:val="24"/>
        </w:rPr>
        <w:t>В.В.Котлов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D53F9B" w:rsidRPr="008242D3" w:rsidRDefault="00D53F9B" w:rsidP="00D53F9B">
      <w:pPr>
        <w:pStyle w:val="a3"/>
        <w:rPr>
          <w:rFonts w:ascii="Times New Roman" w:hAnsi="Times New Roman"/>
          <w:sz w:val="24"/>
          <w:szCs w:val="24"/>
        </w:rPr>
      </w:pPr>
    </w:p>
    <w:p w:rsidR="00D53F9B" w:rsidRPr="008242D3" w:rsidRDefault="00D53F9B" w:rsidP="00D53F9B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D53F9B" w:rsidRPr="008242D3" w:rsidRDefault="00D53F9B" w:rsidP="00D53F9B">
      <w:pPr>
        <w:pStyle w:val="a3"/>
        <w:rPr>
          <w:rFonts w:ascii="Times New Roman" w:hAnsi="Times New Roman"/>
          <w:sz w:val="24"/>
          <w:szCs w:val="24"/>
        </w:rPr>
      </w:pPr>
    </w:p>
    <w:p w:rsidR="00D53F9B" w:rsidRPr="008242D3" w:rsidRDefault="00D53F9B" w:rsidP="00D53F9B">
      <w:pPr>
        <w:pStyle w:val="a3"/>
        <w:rPr>
          <w:rFonts w:ascii="Times New Roman" w:hAnsi="Times New Roman"/>
          <w:sz w:val="24"/>
          <w:szCs w:val="24"/>
        </w:rPr>
      </w:pPr>
    </w:p>
    <w:p w:rsidR="00D53F9B" w:rsidRDefault="00D53F9B" w:rsidP="00D53F9B"/>
    <w:p w:rsidR="00D53F9B" w:rsidRDefault="00D53F9B" w:rsidP="00D53F9B"/>
    <w:p w:rsidR="00D53F9B" w:rsidRDefault="00D53F9B" w:rsidP="00D53F9B"/>
    <w:p w:rsidR="00D53F9B" w:rsidRDefault="00D53F9B" w:rsidP="00D53F9B"/>
    <w:p w:rsidR="00D53F9B" w:rsidRDefault="00D53F9B" w:rsidP="00D53F9B"/>
    <w:p w:rsidR="00D53F9B" w:rsidRDefault="00D53F9B" w:rsidP="00D53F9B"/>
    <w:p w:rsidR="00D53F9B" w:rsidRDefault="00D53F9B" w:rsidP="00D53F9B"/>
    <w:p w:rsidR="00F83F5E" w:rsidRDefault="00F83F5E"/>
    <w:sectPr w:rsidR="00F83F5E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9B"/>
    <w:rsid w:val="00386C7F"/>
    <w:rsid w:val="00B957F1"/>
    <w:rsid w:val="00D53F9B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81FD"/>
  <w15:chartTrackingRefBased/>
  <w15:docId w15:val="{BD4C73E7-3EDB-4B72-A4D4-92EC28FB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F9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F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2</cp:revision>
  <cp:lastPrinted>2019-07-22T06:28:00Z</cp:lastPrinted>
  <dcterms:created xsi:type="dcterms:W3CDTF">2019-07-22T06:25:00Z</dcterms:created>
  <dcterms:modified xsi:type="dcterms:W3CDTF">2019-07-22T06:28:00Z</dcterms:modified>
</cp:coreProperties>
</file>