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5B573E">
        <w:rPr>
          <w:rFonts w:ascii="Times New Roman" w:hAnsi="Times New Roman"/>
          <w:sz w:val="24"/>
          <w:szCs w:val="24"/>
        </w:rPr>
        <w:t>15</w:t>
      </w:r>
      <w:r w:rsidR="00470EAA">
        <w:rPr>
          <w:rFonts w:ascii="Times New Roman" w:hAnsi="Times New Roman"/>
          <w:sz w:val="24"/>
          <w:szCs w:val="24"/>
        </w:rPr>
        <w:t>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1639AE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="001639AE"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9232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присвоении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9232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присвоении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470EAA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5B573E" w:rsidP="005B573E">
      <w:pPr>
        <w:pStyle w:val="a3"/>
        <w:ind w:firstLine="768"/>
        <w:jc w:val="both"/>
        <w:rPr>
          <w:rFonts w:ascii="Times New Roman" w:hAnsi="Times New Roman"/>
          <w:sz w:val="24"/>
          <w:szCs w:val="24"/>
        </w:rPr>
      </w:pPr>
      <w:r w:rsidRPr="005B57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33E37" w:rsidRPr="00662B9E">
        <w:rPr>
          <w:rFonts w:ascii="Times New Roman" w:hAnsi="Times New Roman"/>
          <w:sz w:val="24"/>
          <w:szCs w:val="24"/>
        </w:rPr>
        <w:t>Объекту адресации</w:t>
      </w:r>
      <w:r w:rsidR="00033E37">
        <w:rPr>
          <w:rFonts w:ascii="Times New Roman" w:hAnsi="Times New Roman"/>
          <w:sz w:val="24"/>
          <w:szCs w:val="24"/>
        </w:rPr>
        <w:t xml:space="preserve">: </w:t>
      </w:r>
      <w:r w:rsidR="00E50FE1">
        <w:rPr>
          <w:rFonts w:ascii="Times New Roman" w:hAnsi="Times New Roman"/>
          <w:sz w:val="24"/>
          <w:szCs w:val="24"/>
        </w:rPr>
        <w:t>земельном</w:t>
      </w:r>
      <w:r>
        <w:rPr>
          <w:rFonts w:ascii="Times New Roman" w:hAnsi="Times New Roman"/>
          <w:sz w:val="24"/>
          <w:szCs w:val="24"/>
        </w:rPr>
        <w:t>у</w:t>
      </w:r>
      <w:r w:rsidR="00E50FE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у</w:t>
      </w:r>
      <w:r w:rsidR="00E50FE1">
        <w:rPr>
          <w:rFonts w:ascii="Times New Roman" w:hAnsi="Times New Roman"/>
          <w:sz w:val="24"/>
          <w:szCs w:val="24"/>
        </w:rPr>
        <w:t xml:space="preserve"> с кадастровым номером 30:03:</w:t>
      </w:r>
      <w:r>
        <w:rPr>
          <w:rFonts w:ascii="Times New Roman" w:hAnsi="Times New Roman"/>
          <w:sz w:val="24"/>
          <w:szCs w:val="24"/>
        </w:rPr>
        <w:t>050101:1141 расположенному</w:t>
      </w:r>
      <w:r w:rsidR="00470EAA">
        <w:rPr>
          <w:rFonts w:ascii="Times New Roman" w:hAnsi="Times New Roman"/>
          <w:sz w:val="24"/>
          <w:szCs w:val="24"/>
        </w:rPr>
        <w:t xml:space="preserve"> по адресу Астраханская область, Енотаевский район, с. Енотаевка, ул. </w:t>
      </w:r>
      <w:r>
        <w:rPr>
          <w:rFonts w:ascii="Times New Roman" w:hAnsi="Times New Roman"/>
          <w:sz w:val="24"/>
          <w:szCs w:val="24"/>
        </w:rPr>
        <w:t>Вацкека/ул. Чичерина</w:t>
      </w:r>
      <w:r w:rsidR="000B1252">
        <w:rPr>
          <w:rFonts w:ascii="Times New Roman" w:hAnsi="Times New Roman"/>
          <w:sz w:val="24"/>
          <w:szCs w:val="24"/>
        </w:rPr>
        <w:t>,</w:t>
      </w:r>
      <w:r w:rsidR="00033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95/16а </w:t>
      </w:r>
      <w:r w:rsidR="00033E37">
        <w:rPr>
          <w:rFonts w:ascii="Times New Roman" w:hAnsi="Times New Roman"/>
          <w:sz w:val="24"/>
          <w:szCs w:val="24"/>
        </w:rPr>
        <w:t>присвоить адрес</w:t>
      </w:r>
      <w:r w:rsidR="00033E37" w:rsidRPr="00033E37">
        <w:rPr>
          <w:rFonts w:ascii="Times New Roman" w:hAnsi="Times New Roman"/>
          <w:sz w:val="24"/>
          <w:szCs w:val="24"/>
        </w:rPr>
        <w:t>:</w:t>
      </w:r>
    </w:p>
    <w:p w:rsidR="00033E37" w:rsidRPr="00033E37" w:rsidRDefault="00033E37" w:rsidP="00033E37">
      <w:pPr>
        <w:pStyle w:val="a3"/>
        <w:ind w:left="1128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5B573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5B573E">
        <w:rPr>
          <w:rFonts w:ascii="Times New Roman" w:hAnsi="Times New Roman"/>
          <w:b/>
          <w:sz w:val="24"/>
          <w:szCs w:val="24"/>
          <w:u w:val="single"/>
        </w:rPr>
        <w:t>Вацека</w:t>
      </w:r>
      <w:r w:rsidR="00470EAA">
        <w:rPr>
          <w:rFonts w:ascii="Times New Roman" w:hAnsi="Times New Roman"/>
          <w:b/>
          <w:sz w:val="24"/>
          <w:szCs w:val="24"/>
          <w:u w:val="single"/>
        </w:rPr>
        <w:t>, з</w:t>
      </w:r>
      <w:r w:rsidR="005B573E">
        <w:rPr>
          <w:rFonts w:ascii="Times New Roman" w:hAnsi="Times New Roman"/>
          <w:b/>
          <w:sz w:val="24"/>
          <w:szCs w:val="24"/>
          <w:u w:val="single"/>
        </w:rPr>
        <w:t>/у</w:t>
      </w:r>
      <w:r w:rsidR="00470EAA">
        <w:rPr>
          <w:rFonts w:ascii="Times New Roman" w:hAnsi="Times New Roman"/>
          <w:b/>
          <w:sz w:val="24"/>
          <w:szCs w:val="24"/>
          <w:u w:val="single"/>
        </w:rPr>
        <w:t xml:space="preserve"> 9</w:t>
      </w:r>
      <w:r w:rsidR="005B573E">
        <w:rPr>
          <w:rFonts w:ascii="Times New Roman" w:hAnsi="Times New Roman"/>
          <w:b/>
          <w:sz w:val="24"/>
          <w:szCs w:val="24"/>
          <w:u w:val="single"/>
        </w:rPr>
        <w:t>5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B573E" w:rsidRDefault="005B573E" w:rsidP="005B573E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573E" w:rsidRPr="005B573E" w:rsidRDefault="005B573E" w:rsidP="005B573E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B573E">
        <w:rPr>
          <w:rFonts w:ascii="Times New Roman" w:hAnsi="Times New Roman"/>
          <w:bCs/>
          <w:sz w:val="24"/>
          <w:szCs w:val="24"/>
        </w:rPr>
        <w:t xml:space="preserve">2. </w:t>
      </w: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многоквартирному дому расположенному на земельном участке с кадастровым номером 30:03:050101:1141, присвоить адрес: </w:t>
      </w:r>
    </w:p>
    <w:p w:rsidR="005B573E" w:rsidRDefault="005B573E" w:rsidP="005B573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B573E" w:rsidRDefault="005B573E" w:rsidP="005B573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Вацека, д. 95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232F2" w:rsidRDefault="009232F2" w:rsidP="009232F2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232F2" w:rsidRPr="009232F2" w:rsidRDefault="009232F2" w:rsidP="009232F2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32F2">
        <w:rPr>
          <w:rFonts w:ascii="Times New Roman" w:hAnsi="Times New Roman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9232F2" w:rsidRPr="009232F2" w:rsidRDefault="009232F2" w:rsidP="009232F2">
      <w:pPr>
        <w:pStyle w:val="a3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232F2">
        <w:rPr>
          <w:rFonts w:ascii="Times New Roman" w:hAnsi="Times New Roman"/>
          <w:bCs/>
          <w:sz w:val="24"/>
          <w:szCs w:val="24"/>
        </w:rPr>
        <w:t>4. Постановление вступает в силу со дня его подписания.</w:t>
      </w:r>
    </w:p>
    <w:p w:rsidR="005B573E" w:rsidRPr="008242D3" w:rsidRDefault="005B573E" w:rsidP="005B573E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470EAA" w:rsidP="00033E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(Ф.И.О.)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033E37"/>
    <w:p w:rsidR="00033E37" w:rsidRDefault="00033E37" w:rsidP="00033E37"/>
    <w:p w:rsidR="00033E37" w:rsidRDefault="00033E37" w:rsidP="00033E37"/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5E9E2694"/>
    <w:multiLevelType w:val="hybridMultilevel"/>
    <w:tmpl w:val="13A283CE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B1252"/>
    <w:rsid w:val="001639AE"/>
    <w:rsid w:val="00170C25"/>
    <w:rsid w:val="001A75F8"/>
    <w:rsid w:val="00470EAA"/>
    <w:rsid w:val="005B573E"/>
    <w:rsid w:val="009232F2"/>
    <w:rsid w:val="00941046"/>
    <w:rsid w:val="00A40834"/>
    <w:rsid w:val="00B957F1"/>
    <w:rsid w:val="00E50FE1"/>
    <w:rsid w:val="00E8073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AC60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6</cp:revision>
  <cp:lastPrinted>2019-10-15T06:15:00Z</cp:lastPrinted>
  <dcterms:created xsi:type="dcterms:W3CDTF">2019-09-06T04:28:00Z</dcterms:created>
  <dcterms:modified xsi:type="dcterms:W3CDTF">2019-10-15T06:23:00Z</dcterms:modified>
</cp:coreProperties>
</file>