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C2A4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4E91EE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53410A7C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013C2BA4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7C62D7F7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77041112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0FCBF5" w14:textId="4C6A8584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8B40DE">
        <w:rPr>
          <w:rFonts w:ascii="Times New Roman" w:hAnsi="Times New Roman"/>
          <w:sz w:val="24"/>
          <w:szCs w:val="24"/>
        </w:rPr>
        <w:t>«</w:t>
      </w:r>
      <w:r w:rsidR="00773AA8">
        <w:rPr>
          <w:rFonts w:ascii="Times New Roman" w:hAnsi="Times New Roman"/>
          <w:sz w:val="24"/>
          <w:szCs w:val="24"/>
        </w:rPr>
        <w:t>30</w:t>
      </w:r>
      <w:r w:rsidR="008B40DE">
        <w:rPr>
          <w:rFonts w:ascii="Times New Roman" w:hAnsi="Times New Roman"/>
          <w:sz w:val="24"/>
          <w:szCs w:val="24"/>
        </w:rPr>
        <w:t xml:space="preserve">» </w:t>
      </w:r>
      <w:r w:rsidR="006066EB">
        <w:rPr>
          <w:rFonts w:ascii="Times New Roman" w:hAnsi="Times New Roman"/>
          <w:sz w:val="24"/>
          <w:szCs w:val="24"/>
        </w:rPr>
        <w:t>но</w:t>
      </w:r>
      <w:r w:rsidR="009D5901">
        <w:rPr>
          <w:rFonts w:ascii="Times New Roman" w:hAnsi="Times New Roman"/>
          <w:sz w:val="24"/>
          <w:szCs w:val="24"/>
        </w:rPr>
        <w:t>ября</w:t>
      </w:r>
      <w:r w:rsidR="008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</w:t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6066EB">
        <w:rPr>
          <w:rFonts w:ascii="Times New Roman" w:hAnsi="Times New Roman"/>
          <w:sz w:val="24"/>
          <w:szCs w:val="24"/>
        </w:rPr>
        <w:t>1</w:t>
      </w:r>
      <w:r w:rsidR="00773AA8">
        <w:rPr>
          <w:rFonts w:ascii="Times New Roman" w:hAnsi="Times New Roman"/>
          <w:sz w:val="24"/>
          <w:szCs w:val="24"/>
        </w:rPr>
        <w:t>18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1593">
        <w:rPr>
          <w:rFonts w:ascii="Times New Roman" w:hAnsi="Times New Roman"/>
          <w:sz w:val="24"/>
          <w:szCs w:val="24"/>
        </w:rPr>
        <w:t xml:space="preserve">            </w:t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63106FE9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340A6" wp14:editId="03D40BC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B0B8" w14:textId="3410BA3A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40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14:paraId="78D3B0B8" w14:textId="3410BA3A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08A22BDE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4A5797" w14:textId="1AD93CA2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объекту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50799E8B" w14:textId="6335FD7C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</w:t>
      </w:r>
    </w:p>
    <w:p w14:paraId="64C40B7E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FF9C82D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5DB41640" w14:textId="77777777" w:rsidR="00773AA8" w:rsidRDefault="00773AA8" w:rsidP="00773A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  Присвоить адрес объекту адресации: </w:t>
      </w:r>
    </w:p>
    <w:p w14:paraId="60C6778E" w14:textId="5E7840C2" w:rsidR="00773AA8" w:rsidRDefault="00773AA8" w:rsidP="00773A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земельному участку на кадастровом плане территории 30:03:050501, расположенному по адресу: Астраханская область, Енотаевский район, с. Енотаевка, зона индивидуальной жилой застройки Ж1, вид разрешенного использования – «для ведения личного подсобного хозяйства (2.2)» площадью 800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</w:p>
    <w:p w14:paraId="38E5686A" w14:textId="685FC2E2" w:rsidR="00773AA8" w:rsidRDefault="00773AA8" w:rsidP="00773AA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Совхозная, з/у 12а, </w:t>
      </w:r>
    </w:p>
    <w:p w14:paraId="421B5B50" w14:textId="5E06C17A" w:rsidR="00773AA8" w:rsidRDefault="00773AA8" w:rsidP="00773A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73AA8">
        <w:rPr>
          <w:rFonts w:ascii="Times New Roman" w:hAnsi="Times New Roman"/>
          <w:bCs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земельному участку на кадастровом плане территории 30:03:050101, расположенному по адресу: Астраханская область, Енотаевский район, с. Енотаевка, зона индивидуальной жилой застройки Ж1, вид разрешенного использования – «для ведения личного подсобного хозяйства (2.2)» площадью 800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</w:p>
    <w:p w14:paraId="3CC44ABE" w14:textId="67F3F937" w:rsidR="00773AA8" w:rsidRDefault="00773AA8" w:rsidP="00773AA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 область, Енотаевский муниципальный район, сельское поселение село Енотаевка, село Енотаевка, ул. Луговая, з/у 8а,</w:t>
      </w:r>
    </w:p>
    <w:p w14:paraId="7231E671" w14:textId="0F1E4404" w:rsidR="00773AA8" w:rsidRDefault="00773AA8" w:rsidP="00773A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73AA8">
        <w:rPr>
          <w:rFonts w:ascii="Times New Roman" w:hAnsi="Times New Roman"/>
          <w:bCs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 xml:space="preserve">земельному участку на кадастровом плане территории 30:03:050102, расположенному по адресу: Астраханская область, Енотаевский район, с. Енотаевка, зона индивидуальной жилой застройки Ж1, вид разрешенного использования – «для ведения личного подсобного хозяйства (2.2)» площадью 1255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</w:p>
    <w:p w14:paraId="7F627648" w14:textId="7F204097" w:rsidR="00773AA8" w:rsidRDefault="00773AA8" w:rsidP="00773AA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</w:t>
      </w:r>
      <w:r w:rsidR="00BD4034">
        <w:rPr>
          <w:rFonts w:ascii="Times New Roman" w:hAnsi="Times New Roman"/>
          <w:b/>
          <w:sz w:val="24"/>
          <w:szCs w:val="24"/>
          <w:u w:val="single"/>
        </w:rPr>
        <w:t>пер. Мира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з/у </w:t>
      </w:r>
      <w:r w:rsidR="00BD4034">
        <w:rPr>
          <w:rFonts w:ascii="Times New Roman" w:hAnsi="Times New Roman"/>
          <w:b/>
          <w:sz w:val="24"/>
          <w:szCs w:val="24"/>
          <w:u w:val="single"/>
        </w:rPr>
        <w:t>3д</w:t>
      </w:r>
      <w:r>
        <w:rPr>
          <w:rFonts w:ascii="Times New Roman" w:hAnsi="Times New Roman"/>
          <w:b/>
          <w:sz w:val="24"/>
          <w:szCs w:val="24"/>
          <w:u w:val="single"/>
        </w:rPr>
        <w:t>,</w:t>
      </w:r>
    </w:p>
    <w:p w14:paraId="53E37E94" w14:textId="77777777" w:rsidR="00773AA8" w:rsidRDefault="00773AA8" w:rsidP="00773A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Информацию о присвоении (аннулировании) адреса разместить в адресном реестре.  </w:t>
      </w:r>
    </w:p>
    <w:p w14:paraId="597BC5F6" w14:textId="77777777" w:rsidR="00773AA8" w:rsidRDefault="00773AA8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14:paraId="7C66522B" w14:textId="77777777" w:rsidR="00773AA8" w:rsidRDefault="00773AA8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14:paraId="48507443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12B7EB1E" w14:textId="13E7F378" w:rsidR="00786871" w:rsidRPr="008242D3" w:rsidRDefault="006066EB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786871"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34C390B3" w14:textId="4A8F1B59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6066EB">
        <w:rPr>
          <w:rFonts w:ascii="Times New Roman" w:hAnsi="Times New Roman"/>
          <w:sz w:val="24"/>
          <w:szCs w:val="24"/>
        </w:rPr>
        <w:t>В.В. Котлов</w:t>
      </w:r>
    </w:p>
    <w:p w14:paraId="4D9302B6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14:paraId="1BDBD83C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8242D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629AD"/>
    <w:rsid w:val="00204501"/>
    <w:rsid w:val="00270BD6"/>
    <w:rsid w:val="002C78D4"/>
    <w:rsid w:val="003D4481"/>
    <w:rsid w:val="004458A3"/>
    <w:rsid w:val="004D5638"/>
    <w:rsid w:val="005226C3"/>
    <w:rsid w:val="00523D9B"/>
    <w:rsid w:val="005A0187"/>
    <w:rsid w:val="006066EB"/>
    <w:rsid w:val="006446B7"/>
    <w:rsid w:val="00690046"/>
    <w:rsid w:val="00696F15"/>
    <w:rsid w:val="006E72D4"/>
    <w:rsid w:val="00723D02"/>
    <w:rsid w:val="007458E5"/>
    <w:rsid w:val="00773AA8"/>
    <w:rsid w:val="00777AA0"/>
    <w:rsid w:val="00783F8F"/>
    <w:rsid w:val="00786871"/>
    <w:rsid w:val="007B2896"/>
    <w:rsid w:val="00806210"/>
    <w:rsid w:val="00830E4F"/>
    <w:rsid w:val="00833C59"/>
    <w:rsid w:val="008378EB"/>
    <w:rsid w:val="00877EFF"/>
    <w:rsid w:val="008A6301"/>
    <w:rsid w:val="008B40DE"/>
    <w:rsid w:val="008C3825"/>
    <w:rsid w:val="008D0548"/>
    <w:rsid w:val="009020BC"/>
    <w:rsid w:val="00903410"/>
    <w:rsid w:val="009D5901"/>
    <w:rsid w:val="00A578B0"/>
    <w:rsid w:val="00AE079C"/>
    <w:rsid w:val="00B57C80"/>
    <w:rsid w:val="00B870D1"/>
    <w:rsid w:val="00B957F1"/>
    <w:rsid w:val="00BD4034"/>
    <w:rsid w:val="00BF3B74"/>
    <w:rsid w:val="00C27010"/>
    <w:rsid w:val="00C75EAF"/>
    <w:rsid w:val="00D51593"/>
    <w:rsid w:val="00DA1D08"/>
    <w:rsid w:val="00DC608F"/>
    <w:rsid w:val="00E01289"/>
    <w:rsid w:val="00EE219B"/>
    <w:rsid w:val="00F1324E"/>
    <w:rsid w:val="00F3721D"/>
    <w:rsid w:val="00F70F32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0037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35</cp:revision>
  <cp:lastPrinted>2020-11-25T06:24:00Z</cp:lastPrinted>
  <dcterms:created xsi:type="dcterms:W3CDTF">2019-10-04T04:44:00Z</dcterms:created>
  <dcterms:modified xsi:type="dcterms:W3CDTF">2020-12-01T06:43:00Z</dcterms:modified>
</cp:coreProperties>
</file>