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7F" w:rsidRDefault="00C5707F">
      <w:pPr>
        <w:pStyle w:val="aa"/>
        <w:jc w:val="right"/>
        <w:rPr>
          <w:i/>
          <w:iCs/>
          <w:sz w:val="28"/>
          <w:szCs w:val="28"/>
        </w:rPr>
      </w:pPr>
    </w:p>
    <w:p w:rsidR="00C5707F" w:rsidRDefault="00C5707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C5707F" w:rsidRDefault="00C5707F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C5707F" w:rsidRDefault="00C5707F">
      <w:pPr>
        <w:pStyle w:val="aa"/>
        <w:jc w:val="center"/>
        <w:rPr>
          <w:sz w:val="28"/>
          <w:szCs w:val="28"/>
        </w:rPr>
      </w:pPr>
      <w:r w:rsidRPr="00D235FC">
        <w:rPr>
          <w:sz w:val="28"/>
          <w:szCs w:val="28"/>
        </w:rPr>
        <w:t>«</w:t>
      </w:r>
      <w:r w:rsidR="00D235FC" w:rsidRPr="00D235FC">
        <w:rPr>
          <w:sz w:val="28"/>
          <w:szCs w:val="28"/>
        </w:rPr>
        <w:t>СЕЛО ЕНОТАЕВКА</w:t>
      </w:r>
      <w:r>
        <w:rPr>
          <w:sz w:val="28"/>
          <w:szCs w:val="28"/>
        </w:rPr>
        <w:t>»</w:t>
      </w:r>
    </w:p>
    <w:p w:rsidR="00773FE4" w:rsidRDefault="00773FE4">
      <w:pPr>
        <w:pStyle w:val="aa"/>
        <w:jc w:val="center"/>
        <w:rPr>
          <w:sz w:val="28"/>
          <w:szCs w:val="28"/>
        </w:rPr>
      </w:pPr>
    </w:p>
    <w:p w:rsidR="00773FE4" w:rsidRDefault="00F870B4" w:rsidP="00773FE4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73FE4">
        <w:rPr>
          <w:sz w:val="28"/>
          <w:szCs w:val="28"/>
        </w:rPr>
        <w:t>№</w:t>
      </w:r>
      <w:r>
        <w:rPr>
          <w:sz w:val="28"/>
          <w:szCs w:val="28"/>
        </w:rPr>
        <w:t xml:space="preserve"> 242</w:t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</w:r>
      <w:r w:rsidR="00773FE4">
        <w:rPr>
          <w:sz w:val="28"/>
          <w:szCs w:val="28"/>
        </w:rPr>
        <w:tab/>
        <w:t>«</w:t>
      </w:r>
      <w:r>
        <w:rPr>
          <w:sz w:val="28"/>
          <w:szCs w:val="28"/>
        </w:rPr>
        <w:t xml:space="preserve"> 5 </w:t>
      </w:r>
      <w:r w:rsidR="00773FE4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</w:t>
      </w:r>
      <w:r w:rsidR="00773FE4">
        <w:rPr>
          <w:sz w:val="28"/>
          <w:szCs w:val="28"/>
        </w:rPr>
        <w:t>2011 г.</w:t>
      </w:r>
    </w:p>
    <w:p w:rsidR="00C5707F" w:rsidRDefault="00C5707F">
      <w:pPr>
        <w:pStyle w:val="aa"/>
        <w:jc w:val="center"/>
        <w:rPr>
          <w:sz w:val="28"/>
          <w:szCs w:val="28"/>
        </w:rPr>
      </w:pPr>
    </w:p>
    <w:p w:rsidR="00D235FC" w:rsidRDefault="00036AC9">
      <w:pPr>
        <w:pStyle w:val="aa"/>
        <w:rPr>
          <w:rFonts w:cs="Times New Roman"/>
          <w:b/>
          <w:sz w:val="28"/>
          <w:szCs w:val="28"/>
        </w:rPr>
      </w:pPr>
      <w:r>
        <w:rPr>
          <w:rFonts w:cs="Times New Roman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3pt;margin-top:.4pt;width:314.25pt;height:136.9pt;z-index:1;mso-width-relative:margin;mso-height-relative:margin" strokecolor="white">
            <v:textbox>
              <w:txbxContent>
                <w:p w:rsidR="00D235FC" w:rsidRPr="000712FF" w:rsidRDefault="00D235FC" w:rsidP="00D235FC">
                  <w:pPr>
                    <w:pStyle w:val="aa"/>
                    <w:jc w:val="both"/>
                    <w:rPr>
                      <w:sz w:val="28"/>
                      <w:szCs w:val="28"/>
                    </w:rPr>
                  </w:pPr>
                  <w:r w:rsidRPr="000712FF">
                    <w:rPr>
                      <w:rFonts w:cs="Times New Roman"/>
                      <w:sz w:val="28"/>
                      <w:szCs w:val="28"/>
                    </w:rPr>
                    <w:t>О создании муниципального казенного учреждения культуры «Центр Культуры и Досуга «Луч» муниципального образования «Село Енотаевка»  путем изменения типа существующего муниципального учреждения культуры «Центра Культуры  и Досуга «Луч» муниципального образования «Село Енотаевка»</w:t>
                  </w:r>
                  <w:r w:rsidRPr="000712FF">
                    <w:rPr>
                      <w:sz w:val="28"/>
                      <w:szCs w:val="28"/>
                    </w:rPr>
                    <w:tab/>
                  </w:r>
                </w:p>
                <w:p w:rsidR="00D235FC" w:rsidRDefault="00D235FC"/>
              </w:txbxContent>
            </v:textbox>
          </v:shape>
        </w:pict>
      </w: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D235FC">
      <w:pPr>
        <w:pStyle w:val="aa"/>
        <w:rPr>
          <w:rFonts w:cs="Times New Roman"/>
          <w:b/>
          <w:sz w:val="28"/>
          <w:szCs w:val="28"/>
        </w:rPr>
      </w:pPr>
    </w:p>
    <w:p w:rsidR="00D235FC" w:rsidRDefault="00C5707F" w:rsidP="00D235F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35FC">
        <w:rPr>
          <w:sz w:val="28"/>
          <w:szCs w:val="28"/>
        </w:rPr>
        <w:t xml:space="preserve">Руководствуясь частью 2 статьи 31 Федерального закона от 08.05.2010    № 83-ФЗ «О внесении изменений в отдельные законодательные акты Российской Федерации и в связи с совершенствованием правового положения государственных (муниципальных) учреждений», в соответствии с </w:t>
      </w:r>
      <w:hyperlink r:id="rId5" w:history="1">
        <w:r w:rsidR="00D235FC" w:rsidRPr="00D9279B">
          <w:rPr>
            <w:rFonts w:cs="Times New Roman"/>
            <w:color w:val="0000FF"/>
            <w:sz w:val="28"/>
            <w:szCs w:val="28"/>
          </w:rPr>
          <w:t>Постановлением</w:t>
        </w:r>
      </w:hyperlink>
      <w:r w:rsidR="00D235FC" w:rsidRPr="00D9279B">
        <w:rPr>
          <w:rFonts w:cs="Times New Roman"/>
          <w:sz w:val="28"/>
          <w:szCs w:val="28"/>
        </w:rPr>
        <w:t xml:space="preserve"> администрации муниципального образования «Село Енотаевка» от 29.12.2010 N 206 " Об утверждении порядка создания, реорганизации, изменения типа и ликвидации муниципальных учреждений МО «Село Енотаевка»</w:t>
      </w:r>
      <w:r w:rsidR="00D235FC" w:rsidRPr="001605C0">
        <w:rPr>
          <w:rFonts w:cs="Times New Roman"/>
          <w:sz w:val="28"/>
          <w:szCs w:val="28"/>
        </w:rPr>
        <w:t xml:space="preserve"> </w:t>
      </w:r>
      <w:r w:rsidR="00D235FC" w:rsidRPr="00D9279B">
        <w:rPr>
          <w:rFonts w:cs="Times New Roman"/>
          <w:sz w:val="28"/>
          <w:szCs w:val="28"/>
        </w:rPr>
        <w:t>а также утверждения уставов муниципальных учреждений МО «Село Енотаевка»</w:t>
      </w:r>
      <w:r w:rsidR="00D235FC">
        <w:rPr>
          <w:sz w:val="28"/>
          <w:szCs w:val="28"/>
        </w:rPr>
        <w:t>, руководствуясь ст. 68 Устава муниципального образования «Село Енотаевка»</w:t>
      </w:r>
    </w:p>
    <w:p w:rsidR="00D235FC" w:rsidRDefault="00C5707F" w:rsidP="00D235FC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 xml:space="preserve">1. Создать </w:t>
      </w:r>
      <w:r>
        <w:rPr>
          <w:rFonts w:cs="Times New Roman"/>
          <w:sz w:val="28"/>
          <w:szCs w:val="28"/>
        </w:rPr>
        <w:t xml:space="preserve">муниципальное казенное учреждение культуры </w:t>
      </w:r>
      <w:r w:rsidR="00D235FC" w:rsidRPr="00D9279B">
        <w:rPr>
          <w:rFonts w:cs="Times New Roman"/>
          <w:b/>
          <w:sz w:val="28"/>
          <w:szCs w:val="28"/>
        </w:rPr>
        <w:t>«</w:t>
      </w:r>
      <w:r w:rsidR="00D235FC" w:rsidRPr="00A94AF3">
        <w:rPr>
          <w:rFonts w:cs="Times New Roman"/>
          <w:sz w:val="28"/>
          <w:szCs w:val="28"/>
        </w:rPr>
        <w:t>Центр Культуры и Досуга «Луч» муниципального образования «Село Енотаевка» (дале</w:t>
      </w:r>
      <w:proofErr w:type="gramStart"/>
      <w:r w:rsidR="00D235FC" w:rsidRPr="00A94AF3">
        <w:rPr>
          <w:rFonts w:cs="Times New Roman"/>
          <w:sz w:val="28"/>
          <w:szCs w:val="28"/>
        </w:rPr>
        <w:t>е-</w:t>
      </w:r>
      <w:proofErr w:type="gramEnd"/>
      <w:r w:rsidR="003B48A0">
        <w:rPr>
          <w:rFonts w:cs="Times New Roman"/>
          <w:sz w:val="28"/>
          <w:szCs w:val="28"/>
        </w:rPr>
        <w:t xml:space="preserve"> </w:t>
      </w:r>
      <w:r w:rsidR="00D235FC" w:rsidRPr="00A94AF3">
        <w:rPr>
          <w:rFonts w:cs="Times New Roman"/>
          <w:sz w:val="28"/>
          <w:szCs w:val="28"/>
        </w:rPr>
        <w:t>Учреждение</w:t>
      </w:r>
      <w:r w:rsidR="003B48A0">
        <w:rPr>
          <w:rFonts w:cs="Times New Roman"/>
          <w:sz w:val="28"/>
          <w:szCs w:val="28"/>
        </w:rPr>
        <w:t>)</w:t>
      </w:r>
      <w:r w:rsidR="00D235FC" w:rsidRPr="00A94AF3">
        <w:rPr>
          <w:rFonts w:cs="Times New Roman"/>
          <w:sz w:val="28"/>
          <w:szCs w:val="28"/>
        </w:rPr>
        <w:t xml:space="preserve">  путем изменения типа существующего муниципального учреждения культуры «</w:t>
      </w:r>
      <w:r w:rsidR="003B48A0">
        <w:rPr>
          <w:rFonts w:cs="Times New Roman"/>
          <w:sz w:val="28"/>
          <w:szCs w:val="28"/>
        </w:rPr>
        <w:t>Центра Культуры  и Досуга «Луч»</w:t>
      </w:r>
      <w:r w:rsidR="00D235FC" w:rsidRPr="00A94AF3">
        <w:rPr>
          <w:rFonts w:cs="Times New Roman"/>
          <w:sz w:val="28"/>
          <w:szCs w:val="28"/>
        </w:rPr>
        <w:t xml:space="preserve"> муниципального образования «Село Енотаевка»</w:t>
      </w:r>
      <w:r w:rsidR="00D235FC">
        <w:rPr>
          <w:sz w:val="28"/>
          <w:szCs w:val="28"/>
        </w:rPr>
        <w:tab/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Осуществление функций и полномочий учредителя Учреждения возложить на администрацию муниципального образования «</w:t>
      </w:r>
      <w:r w:rsidR="00A94AF3">
        <w:rPr>
          <w:sz w:val="28"/>
          <w:szCs w:val="28"/>
        </w:rPr>
        <w:t>Село Енотаевка</w:t>
      </w:r>
      <w:r>
        <w:rPr>
          <w:sz w:val="28"/>
          <w:szCs w:val="28"/>
        </w:rPr>
        <w:t>».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A94A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Штатную численность Учреждения сохранить без изменений.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Определить основные цели и виды деятельности Учреждения в соответствии с приложением к настоящему постановлению.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Директору Учреждения </w:t>
      </w:r>
      <w:r w:rsidR="00A94AF3">
        <w:rPr>
          <w:sz w:val="28"/>
          <w:szCs w:val="28"/>
        </w:rPr>
        <w:t>Рогаткину В.Н.</w:t>
      </w:r>
      <w:r>
        <w:rPr>
          <w:sz w:val="28"/>
          <w:szCs w:val="28"/>
        </w:rPr>
        <w:t>: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5.1. до </w:t>
      </w:r>
      <w:r w:rsidR="00A94AF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A94AF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2011 года подготовить и согласовать с отделом культуры, спорта и молодежной политики администрации муниципального образования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проект Устава Учреждения в новой редакции и представить на утверждение Главе муниципального образования «</w:t>
      </w:r>
      <w:r w:rsidR="00A94AF3">
        <w:rPr>
          <w:sz w:val="28"/>
          <w:szCs w:val="28"/>
        </w:rPr>
        <w:t>Село Енотаевка</w:t>
      </w:r>
      <w:r>
        <w:rPr>
          <w:sz w:val="28"/>
          <w:szCs w:val="28"/>
        </w:rPr>
        <w:t>»;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выступить заявителем при государственной регистрации в Едином </w:t>
      </w:r>
      <w:r>
        <w:rPr>
          <w:sz w:val="28"/>
          <w:szCs w:val="28"/>
        </w:rPr>
        <w:lastRenderedPageBreak/>
        <w:t xml:space="preserve">государственном реестре юридических лиц изменений в уставы в сроки, установленные действующим законодательством. 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Администрации муниципального образования «</w:t>
      </w:r>
      <w:r w:rsidR="00A94AF3">
        <w:rPr>
          <w:sz w:val="28"/>
          <w:szCs w:val="28"/>
        </w:rPr>
        <w:t>Село Енотаевка</w:t>
      </w:r>
      <w:r>
        <w:rPr>
          <w:sz w:val="28"/>
          <w:szCs w:val="28"/>
        </w:rPr>
        <w:t>»: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 закрепить за Учреждением имущество на праве оперативного управления, необходимого для осуществления его уставной деятельности.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r w:rsidR="00A94AF3">
        <w:rPr>
          <w:sz w:val="28"/>
          <w:szCs w:val="28"/>
        </w:rPr>
        <w:t>Село Енотаевка</w:t>
      </w:r>
      <w:r>
        <w:rPr>
          <w:sz w:val="28"/>
          <w:szCs w:val="28"/>
        </w:rPr>
        <w:t xml:space="preserve">». </w:t>
      </w:r>
      <w:r>
        <w:rPr>
          <w:sz w:val="28"/>
          <w:szCs w:val="28"/>
        </w:rPr>
        <w:br/>
      </w:r>
      <w:r>
        <w:rPr>
          <w:sz w:val="28"/>
          <w:szCs w:val="28"/>
        </w:rPr>
        <w:tab/>
        <w:t>8. Настоящее постановление вступает в силу со дня его подписания.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</w:p>
    <w:p w:rsidR="00C5707F" w:rsidRDefault="00C5707F" w:rsidP="00A94AF3">
      <w:pPr>
        <w:pStyle w:val="aa"/>
        <w:jc w:val="both"/>
        <w:rPr>
          <w:sz w:val="28"/>
          <w:szCs w:val="28"/>
        </w:rPr>
      </w:pPr>
    </w:p>
    <w:p w:rsidR="00C5707F" w:rsidRDefault="00A94AF3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C5707F">
        <w:rPr>
          <w:sz w:val="28"/>
          <w:szCs w:val="28"/>
        </w:rPr>
        <w:t>Г</w:t>
      </w:r>
      <w:proofErr w:type="gramEnd"/>
      <w:r w:rsidR="00C5707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57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C5707F">
        <w:rPr>
          <w:sz w:val="28"/>
          <w:szCs w:val="28"/>
        </w:rPr>
        <w:t>муниципального образования</w:t>
      </w:r>
    </w:p>
    <w:p w:rsidR="00C5707F" w:rsidRDefault="00C5707F" w:rsidP="00A94AF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94AF3">
        <w:rPr>
          <w:sz w:val="28"/>
          <w:szCs w:val="28"/>
        </w:rPr>
        <w:t>Село Енотаевка</w:t>
      </w:r>
      <w:r>
        <w:rPr>
          <w:sz w:val="28"/>
          <w:szCs w:val="28"/>
        </w:rPr>
        <w:t xml:space="preserve">»                                                      </w:t>
      </w:r>
      <w:r w:rsidR="0078251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782512">
        <w:rPr>
          <w:sz w:val="28"/>
          <w:szCs w:val="28"/>
        </w:rPr>
        <w:t>А.А. Привалова</w:t>
      </w: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rPr>
          <w:sz w:val="28"/>
          <w:szCs w:val="28"/>
        </w:rPr>
      </w:pPr>
    </w:p>
    <w:p w:rsidR="00C5707F" w:rsidRDefault="00C5707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C5707F" w:rsidRDefault="00C5707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5707F" w:rsidRDefault="00C5707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«</w:t>
      </w:r>
      <w:r w:rsidR="000712FF">
        <w:rPr>
          <w:sz w:val="28"/>
          <w:szCs w:val="28"/>
        </w:rPr>
        <w:t>Село Енотаевка</w:t>
      </w:r>
      <w:r>
        <w:rPr>
          <w:sz w:val="28"/>
          <w:szCs w:val="28"/>
        </w:rPr>
        <w:t xml:space="preserve">» </w:t>
      </w:r>
    </w:p>
    <w:p w:rsidR="00C5707F" w:rsidRDefault="00C5707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0712FF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 w:rsidR="000712FF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2011 г. </w:t>
      </w:r>
    </w:p>
    <w:p w:rsidR="00C5707F" w:rsidRDefault="00C5707F">
      <w:pPr>
        <w:pStyle w:val="a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707F" w:rsidRDefault="00C570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Основные цели и виды деятельности муниципального казенного учреждения культуры </w:t>
      </w:r>
      <w:r w:rsidR="000712FF">
        <w:rPr>
          <w:sz w:val="28"/>
          <w:szCs w:val="28"/>
        </w:rPr>
        <w:t>«Центр Культуры и Досуга «Луч»</w:t>
      </w:r>
      <w:r>
        <w:rPr>
          <w:sz w:val="28"/>
          <w:szCs w:val="28"/>
        </w:rPr>
        <w:t xml:space="preserve"> муниципального образования «</w:t>
      </w:r>
      <w:r w:rsidR="000712FF">
        <w:rPr>
          <w:sz w:val="28"/>
          <w:szCs w:val="28"/>
        </w:rPr>
        <w:t>Село Енотаевка</w:t>
      </w:r>
      <w:r>
        <w:rPr>
          <w:sz w:val="28"/>
          <w:szCs w:val="28"/>
        </w:rPr>
        <w:t>»</w:t>
      </w:r>
    </w:p>
    <w:p w:rsidR="00C5707F" w:rsidRDefault="00C5707F" w:rsidP="000712FF">
      <w:pPr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cs="Times New Roman"/>
          <w:sz w:val="28"/>
          <w:szCs w:val="28"/>
        </w:rPr>
        <w:t>2.1.  Целью  деятельности  Учреждения  является  обеспечение реализации предусмотренных законодательством Российской Федерации полномочий органов местного самоуправления муниципального образования «</w:t>
      </w:r>
      <w:r w:rsidR="000712FF">
        <w:rPr>
          <w:rFonts w:cs="Times New Roman"/>
          <w:sz w:val="28"/>
          <w:szCs w:val="28"/>
        </w:rPr>
        <w:t>Село Енотаевка</w:t>
      </w:r>
      <w:r>
        <w:rPr>
          <w:rFonts w:cs="Times New Roman"/>
          <w:sz w:val="28"/>
          <w:szCs w:val="28"/>
        </w:rPr>
        <w:t>» в сфере культуры:</w:t>
      </w:r>
    </w:p>
    <w:p w:rsidR="00C5707F" w:rsidRDefault="00C5707F" w:rsidP="000712FF">
      <w:pPr>
        <w:widowControl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организации досуга и обеспечения жителей поселения услугами организаций культуры;</w:t>
      </w:r>
    </w:p>
    <w:p w:rsidR="00C5707F" w:rsidRDefault="00C5707F" w:rsidP="000712FF">
      <w:pPr>
        <w:widowControl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</w:t>
      </w:r>
    </w:p>
    <w:p w:rsidR="00C5707F" w:rsidRDefault="00C5707F" w:rsidP="000712FF">
      <w:pPr>
        <w:widowControl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C5707F" w:rsidRDefault="00C5707F" w:rsidP="000712FF">
      <w:pPr>
        <w:widowControl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организация библиотечного обслуживания населения, комплектование и обеспечение сохранности библиотечных фондов библиотек поселения; </w:t>
      </w:r>
    </w:p>
    <w:p w:rsidR="00C5707F" w:rsidRDefault="00C5707F" w:rsidP="000712FF">
      <w:pPr>
        <w:widowControl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организация кинообслуживания населения.</w:t>
      </w:r>
    </w:p>
    <w:p w:rsidR="00C5707F" w:rsidRDefault="00C5707F" w:rsidP="000712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Для достижения указанных целей Учреждение осуществляет следующие виды деятельности:</w:t>
      </w:r>
    </w:p>
    <w:p w:rsidR="00C5707F" w:rsidRDefault="00C5707F" w:rsidP="000712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2.2.1. Основные виды деятельности: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организация деятельности клубных формирований и любительских объединений по культурно-познавательным, историко-краеведческим, художественно-творческим, спортивно-оздоровительным и иным интересам;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краеведческого музея, народных коллективов;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культурно-массовых мероприятий: фестивалей, конкурсов, смотров, выставок, концертов, спектаклей и других форм показа результатов творческой деятельности клубных формирований и творческого коллектива Учреждения;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разнообразных форм просветительской деятельности клубных формирований и творческого коллектива Учреждения;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организация работы разнообразных форм просветительской деятельности  (лектории, литературные гостиные, экскурсии, лекции, встречи, выставки, тематические вечера, журналы и др.)</w:t>
      </w:r>
      <w:proofErr w:type="gramEnd"/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создание и организация краеведческого фонда;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ведение поисковой работы по истории края, выявление культурных ценностей, народных традиций, пополнение фонда краеведческого музея новыми экспонатами;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проведение массовых театрализованных праздников и представлений, народных гуляний;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в установленном порядке работы спортивно-оздоровительных клубов, проведение спортивных выступлений, физкультурно-массовых соревнований в рамках культурно-массовых </w:t>
      </w:r>
      <w:proofErr w:type="spellStart"/>
      <w:r>
        <w:rPr>
          <w:sz w:val="28"/>
          <w:szCs w:val="28"/>
        </w:rPr>
        <w:t>общерайонных</w:t>
      </w:r>
      <w:proofErr w:type="spellEnd"/>
      <w:r>
        <w:rPr>
          <w:sz w:val="28"/>
          <w:szCs w:val="28"/>
        </w:rPr>
        <w:t xml:space="preserve"> мероприятий;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по социально-творческим заказам, другим договорам с юридическими и физическими лицами консультативной, методической и организационно-творческой помощи в подготовке и проведении различных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мероприятий, а также предоставление сопутствующих услуг: прокат музыкальных инструментов, реквизита, продажа репертуарно-методических материалов и т.п.;</w:t>
      </w:r>
    </w:p>
    <w:p w:rsidR="00C5707F" w:rsidRDefault="00C5707F" w:rsidP="000712FF">
      <w:pPr>
        <w:pStyle w:val="a6"/>
        <w:spacing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гастрольной деятельности;</w:t>
      </w:r>
    </w:p>
    <w:p w:rsidR="00C5707F" w:rsidRDefault="00C5707F" w:rsidP="000712FF">
      <w:pPr>
        <w:pStyle w:val="a6"/>
        <w:spacing w:after="0" w:line="10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поддержка инициатив населения, мастеров народного творчества в форме организации выставочных салонов, музеев народного творчества, ярмарок народного творчества и </w:t>
      </w:r>
      <w:proofErr w:type="spellStart"/>
      <w:proofErr w:type="gramStart"/>
      <w:r>
        <w:rPr>
          <w:rFonts w:cs="Times New Roman"/>
          <w:sz w:val="28"/>
          <w:szCs w:val="28"/>
        </w:rPr>
        <w:t>др</w:t>
      </w:r>
      <w:proofErr w:type="spellEnd"/>
      <w:proofErr w:type="gramEnd"/>
      <w:r>
        <w:rPr>
          <w:rFonts w:cs="Times New Roman"/>
          <w:sz w:val="28"/>
          <w:szCs w:val="28"/>
        </w:rPr>
        <w:t>;</w:t>
      </w:r>
    </w:p>
    <w:p w:rsidR="00C5707F" w:rsidRDefault="00C5707F" w:rsidP="000712FF">
      <w:pPr>
        <w:pStyle w:val="a6"/>
        <w:spacing w:after="0" w:line="100" w:lineRule="atLeast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обеспечение доставки и качества </w:t>
      </w:r>
      <w:proofErr w:type="spellStart"/>
      <w:r>
        <w:rPr>
          <w:rFonts w:cs="Times New Roman"/>
          <w:sz w:val="28"/>
          <w:szCs w:val="28"/>
        </w:rPr>
        <w:t>кинопоказа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сохранностью фильмокопии;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формирование, учет, обеспечение безопасности и сохранности библиотечных фондов; 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оказание консультативной помощи в поиске и выборе источников информации;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выдача во временное пользование любого документа библиотечного фонда;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сотрудничество с другими библиотеками, развитие системы   межбиблиотечного абонемента;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реализации государственных и муниципальных программ развития библиотечного дела, компьютеризация и информатизация библиотечных процессов;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 потребностей пользователей;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внедрение современных форм обслуживания читателей (организация центров правовой, экологической и иной информации, центров чтения </w:t>
      </w:r>
      <w:proofErr w:type="spellStart"/>
      <w:r>
        <w:rPr>
          <w:sz w:val="28"/>
          <w:szCs w:val="28"/>
        </w:rPr>
        <w:t>медиатек</w:t>
      </w:r>
      <w:proofErr w:type="spellEnd"/>
      <w:r>
        <w:rPr>
          <w:sz w:val="28"/>
          <w:szCs w:val="28"/>
        </w:rPr>
        <w:t xml:space="preserve"> и т.д.)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культурно-просветительских и образовательных мероприятий: организация литературных вечеров, встреч, конференций, лекций, фестивалей, конкурсов и иных культурных акций, организации читательских любительских клубов по интересам;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выставочной и издательской деятельности;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гражданам дополнительных библиотечных и сервисных услуг.</w:t>
      </w:r>
    </w:p>
    <w:p w:rsidR="00C5707F" w:rsidRDefault="00C5707F" w:rsidP="000712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2.2.2. Виды приносящей доходы деятельности: 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вечеров отдыха, танцевальных и других вечеров, праздников, встреч, гражданских и семейных обрядов, литературно-музыкальных гостиных, балов, дискотек, концертов, спектаклей и других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мероприятий, в том числе по заявкам организаций, предприятий и отдельных граждан;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оркестров, ансамблей, самодеятельных художественных  коллективов и отдельных исполнителей для семейных и гражданских праздников и торжеств;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консультативной, методической и организационно-творческой </w:t>
      </w:r>
      <w:r>
        <w:rPr>
          <w:sz w:val="28"/>
          <w:szCs w:val="28"/>
        </w:rPr>
        <w:lastRenderedPageBreak/>
        <w:t xml:space="preserve">помощи в подготовке и проведении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услуг по прокату сценических костюмов, культурного и другого инвентаря, аудио- и видеокассет с записями отечественных и зарубежных музыкальных и художественных произведений, </w:t>
      </w:r>
      <w:proofErr w:type="spellStart"/>
      <w:r>
        <w:rPr>
          <w:sz w:val="28"/>
          <w:szCs w:val="28"/>
        </w:rPr>
        <w:t>звукоусилительной</w:t>
      </w:r>
      <w:proofErr w:type="spellEnd"/>
      <w:r>
        <w:rPr>
          <w:sz w:val="28"/>
          <w:szCs w:val="28"/>
        </w:rPr>
        <w:t xml:space="preserve"> и осветительной аппаратуры и другого профильного оборудования, изготовление сценических костюмов, обуви, реквизита;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игровых комнат для детей (с воспитателем на время проведения мероприятия для взрослых);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в установленном порядке работы спортивно-оздоровительных клубов и секций, групп туризма и здоровья, компьютерных клубов, игровых и тренажерных залов и других подобных игровых и развлекательных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 xml:space="preserve"> объектов;</w:t>
      </w:r>
    </w:p>
    <w:p w:rsidR="00C5707F" w:rsidRDefault="00C5707F" w:rsidP="000712FF">
      <w:pPr>
        <w:pStyle w:val="a6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и проведение ярмарок, лотерей, аукционов, выставок-продаж;</w:t>
      </w:r>
    </w:p>
    <w:p w:rsidR="00C5707F" w:rsidRDefault="00C5707F" w:rsidP="000712F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помещений 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аренду;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услуги по предоставлению напрокат аудио, видео носителей; </w:t>
      </w:r>
      <w:proofErr w:type="spellStart"/>
      <w:r>
        <w:rPr>
          <w:sz w:val="28"/>
          <w:szCs w:val="28"/>
        </w:rPr>
        <w:t>звукотехнического</w:t>
      </w:r>
      <w:proofErr w:type="spellEnd"/>
      <w:r>
        <w:rPr>
          <w:sz w:val="28"/>
          <w:szCs w:val="28"/>
        </w:rPr>
        <w:t xml:space="preserve"> оборудования, музыкальных инструментов, сценических постановочных средств, костюмов, обуви, театрального реквизита, </w:t>
      </w:r>
      <w:proofErr w:type="gramStart"/>
      <w:r>
        <w:rPr>
          <w:sz w:val="28"/>
          <w:szCs w:val="28"/>
        </w:rPr>
        <w:t>культ инвентаря</w:t>
      </w:r>
      <w:proofErr w:type="gramEnd"/>
      <w:r>
        <w:rPr>
          <w:sz w:val="28"/>
          <w:szCs w:val="28"/>
        </w:rPr>
        <w:t>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изготовлению копий, фотокопированию, микрокопированию, репродуцированию, ксерокопированию, микрокопированию с печатной продукции, музейных экспонатов;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звукозаписи и видеозаписи;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изготовлению копий звукозаписей из фонотеки;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предоставлению в аренду сценических и концертных площадок, другим организациям и учреждениям;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распространению билетов;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обучение в платных кружках, студиях;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показ экспозиций выставок;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услуги по организации и проведению различных театрально-зрелищных, культурно-просветительных и зрелищно-развлекательных мероприятий;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выставки картин художников, художественные салоны, консультации;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выставка и продажа произведений и изделий самодеятельных художников, мастеров декоративно-прикладного искусства;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ярмарок народного творчества, аттракционы;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озвучивание семейных праздников и юбилейных торжеств, а также иных мероприятий, проведение рекламных и PR-акций;</w:t>
      </w:r>
    </w:p>
    <w:p w:rsidR="00C5707F" w:rsidRDefault="00C5707F" w:rsidP="000712FF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реализация поделок художественной мастерской.</w:t>
      </w: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</w:p>
    <w:p w:rsidR="00C5707F" w:rsidRDefault="00C5707F" w:rsidP="000712F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sectPr w:rsidR="00C5707F" w:rsidSect="0079362D">
      <w:pgSz w:w="11906" w:h="16838"/>
      <w:pgMar w:top="1134" w:right="1134" w:bottom="73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35FC"/>
    <w:rsid w:val="00036AC9"/>
    <w:rsid w:val="000712FF"/>
    <w:rsid w:val="003B48A0"/>
    <w:rsid w:val="0041547F"/>
    <w:rsid w:val="00773FE4"/>
    <w:rsid w:val="00782512"/>
    <w:rsid w:val="0079362D"/>
    <w:rsid w:val="0095520D"/>
    <w:rsid w:val="00A82051"/>
    <w:rsid w:val="00A94AF3"/>
    <w:rsid w:val="00C5707F"/>
    <w:rsid w:val="00D235FC"/>
    <w:rsid w:val="00F8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2D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79362D"/>
  </w:style>
  <w:style w:type="character" w:customStyle="1" w:styleId="WW8Num12z0">
    <w:name w:val="WW8Num12z0"/>
    <w:rsid w:val="0079362D"/>
    <w:rPr>
      <w:rFonts w:ascii="Times New Roman" w:hAnsi="Times New Roman" w:cs="Times New Roman"/>
    </w:rPr>
  </w:style>
  <w:style w:type="character" w:customStyle="1" w:styleId="a4">
    <w:name w:val="Маркеры списка"/>
    <w:rsid w:val="0079362D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79362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rsid w:val="0079362D"/>
    <w:pPr>
      <w:spacing w:after="120"/>
    </w:pPr>
  </w:style>
  <w:style w:type="paragraph" w:styleId="a7">
    <w:name w:val="Title"/>
    <w:basedOn w:val="a5"/>
    <w:next w:val="a8"/>
    <w:qFormat/>
    <w:rsid w:val="0079362D"/>
  </w:style>
  <w:style w:type="paragraph" w:styleId="a8">
    <w:name w:val="Subtitle"/>
    <w:basedOn w:val="a5"/>
    <w:next w:val="a6"/>
    <w:qFormat/>
    <w:rsid w:val="0079362D"/>
    <w:pPr>
      <w:jc w:val="center"/>
    </w:pPr>
    <w:rPr>
      <w:i/>
      <w:iCs/>
    </w:rPr>
  </w:style>
  <w:style w:type="paragraph" w:styleId="a9">
    <w:name w:val="List"/>
    <w:basedOn w:val="a6"/>
    <w:rsid w:val="0079362D"/>
  </w:style>
  <w:style w:type="paragraph" w:customStyle="1" w:styleId="1">
    <w:name w:val="Название1"/>
    <w:basedOn w:val="a"/>
    <w:rsid w:val="0079362D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79362D"/>
    <w:pPr>
      <w:suppressLineNumbers/>
    </w:pPr>
  </w:style>
  <w:style w:type="paragraph" w:customStyle="1" w:styleId="aa">
    <w:name w:val="Содержимое таблицы"/>
    <w:basedOn w:val="a"/>
    <w:rsid w:val="0079362D"/>
    <w:pPr>
      <w:suppressLineNumbers/>
    </w:pPr>
  </w:style>
  <w:style w:type="paragraph" w:customStyle="1" w:styleId="ConsPlusNonformat">
    <w:name w:val="ConsPlusNonformat"/>
    <w:rsid w:val="0079362D"/>
    <w:pPr>
      <w:widowControl w:val="0"/>
      <w:suppressAutoHyphens/>
      <w:autoSpaceDE w:val="0"/>
    </w:pPr>
    <w:rPr>
      <w:rFonts w:ascii="Courier New" w:eastAsia="Arial" w:hAnsi="Courier New" w:cs="Courier New"/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235FC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D235FC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322;n=37345;fld=134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9625</CharactersWithSpaces>
  <SharedDoc>false</SharedDoc>
  <HLinks>
    <vt:vector size="6" baseType="variant">
      <vt:variant>
        <vt:i4>131098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consultantplus://offline/main?base=RLAW322;n=37345;fld=134;dst=100023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cp:lastModifiedBy>Рашид</cp:lastModifiedBy>
  <cp:revision>6</cp:revision>
  <cp:lastPrinted>2011-12-12T06:35:00Z</cp:lastPrinted>
  <dcterms:created xsi:type="dcterms:W3CDTF">2011-12-06T08:16:00Z</dcterms:created>
  <dcterms:modified xsi:type="dcterms:W3CDTF">2011-12-12T06:37:00Z</dcterms:modified>
</cp:coreProperties>
</file>