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31B8">
        <w:rPr>
          <w:sz w:val="28"/>
        </w:rPr>
        <w:t>27</w:t>
      </w:r>
      <w:r>
        <w:rPr>
          <w:sz w:val="28"/>
        </w:rPr>
        <w:t>.</w:t>
      </w:r>
      <w:r w:rsidR="00D85AB8">
        <w:rPr>
          <w:sz w:val="28"/>
        </w:rPr>
        <w:t>0</w:t>
      </w:r>
      <w:r w:rsidR="00C35873">
        <w:rPr>
          <w:sz w:val="28"/>
        </w:rPr>
        <w:t>2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31B8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A16AF4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A16AF4">
        <w:rPr>
          <w:sz w:val="28"/>
        </w:rPr>
        <w:t>одна тысяча пятьсот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631B8">
        <w:rPr>
          <w:sz w:val="28"/>
          <w:szCs w:val="28"/>
        </w:rPr>
        <w:t>приобретение ткани для изготовления чучела Масленицы в рамках празднования районного фольклорно-этнографического праздника</w:t>
      </w:r>
      <w:r w:rsidR="006C382C">
        <w:rPr>
          <w:sz w:val="28"/>
          <w:szCs w:val="28"/>
        </w:rPr>
        <w:t>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599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1B8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6AF4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62D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873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06C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2017-10-09T05:31:00Z</cp:lastPrinted>
  <dcterms:created xsi:type="dcterms:W3CDTF">2012-04-26T11:09:00Z</dcterms:created>
  <dcterms:modified xsi:type="dcterms:W3CDTF">2019-02-28T05:06:00Z</dcterms:modified>
</cp:coreProperties>
</file>