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3F71CE">
        <w:rPr>
          <w:sz w:val="28"/>
        </w:rPr>
        <w:t>10</w:t>
      </w:r>
      <w:r>
        <w:rPr>
          <w:sz w:val="28"/>
        </w:rPr>
        <w:t>.</w:t>
      </w:r>
      <w:r w:rsidR="003F71CE">
        <w:rPr>
          <w:sz w:val="28"/>
        </w:rPr>
        <w:t>11</w:t>
      </w:r>
      <w:r>
        <w:rPr>
          <w:sz w:val="28"/>
        </w:rPr>
        <w:t>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3F71CE">
        <w:rPr>
          <w:sz w:val="28"/>
        </w:rPr>
        <w:t>70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3F71CE" w:rsidP="004E4972">
      <w:pPr>
        <w:jc w:val="both"/>
        <w:rPr>
          <w:sz w:val="28"/>
          <w:szCs w:val="28"/>
        </w:rPr>
      </w:pPr>
      <w:r>
        <w:rPr>
          <w:sz w:val="28"/>
        </w:rPr>
        <w:t>400011301000041901</w:t>
      </w:r>
      <w:r w:rsidR="001D3A94">
        <w:rPr>
          <w:sz w:val="28"/>
        </w:rPr>
        <w:t>2</w:t>
      </w:r>
      <w:r>
        <w:rPr>
          <w:sz w:val="28"/>
        </w:rPr>
        <w:t>2-иные выплаты персоналу государственных (муниципальных) органов, за исключением фонда оплаты труда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Default="00F52C09" w:rsidP="00F52C0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52C09" w:rsidRDefault="00F52C09" w:rsidP="00F52C09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312772"/>
    <w:rsid w:val="00313A47"/>
    <w:rsid w:val="00351E70"/>
    <w:rsid w:val="003C3ED8"/>
    <w:rsid w:val="003F71CE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B542D"/>
    <w:rsid w:val="00DC658E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2022-01-28T06:28:00Z</dcterms:created>
  <dcterms:modified xsi:type="dcterms:W3CDTF">2022-11-11T08:16:00Z</dcterms:modified>
</cp:coreProperties>
</file>