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</w:rPr>
        <w:t xml:space="preserve">СОВЕТ МУНИЦИПАЛЬНОГО ОБРАЗОВАНИЯ 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>
        <w:rPr>
          <w:b/>
        </w:rPr>
        <w:t>"СЕЛО ЕНОТАЕВКА"</w:t>
      </w:r>
    </w:p>
    <w:p w:rsidR="007A0360" w:rsidRDefault="007A0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>
        <w:rPr>
          <w:b/>
        </w:rPr>
        <w:t>ЕНОТАЕВСКОГО РАЙОНА АСТРАХАНСКОЙ ОБЛАСТИ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</w:rPr>
        <w:t>РЕШЕНИЕ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</w:rPr>
        <w:t>от «</w:t>
      </w:r>
      <w:r w:rsidR="00406D42">
        <w:rPr>
          <w:b/>
        </w:rPr>
        <w:t>22</w:t>
      </w:r>
      <w:r>
        <w:rPr>
          <w:b/>
        </w:rPr>
        <w:t xml:space="preserve">» мая 2015 г. N </w:t>
      </w:r>
      <w:r w:rsidR="00406D42">
        <w:rPr>
          <w:b/>
        </w:rPr>
        <w:t>11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</w:rPr>
        <w:t>ОБ УТВЕРЖДЕНИИ БАЗОВЫХ СТАВОК АРЕНДНОЙ ПЛАТЫ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</w:rPr>
        <w:t>ЗА ИСПОЛЬЗОВАНИЕ ЗЕМЕЛЬНЫХ УЧАСТКОВ, НАХОДЯЩИХСЯ</w:t>
      </w:r>
    </w:p>
    <w:p w:rsidR="00A7235D" w:rsidRDefault="00A7235D" w:rsidP="00A72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</w:rPr>
        <w:t>НА ТЕРРИТОРИИ МУНИЦИПАЛЬНОГО ОБРАЗОВАНИЯ "СЕЛО ЕНОТАЕВКА" ЕНОТАЕВСКОГО РАЙОНА, ГОСУДАРСТВЕННАЯ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gramStart"/>
      <w:r>
        <w:rPr>
          <w:b/>
        </w:rPr>
        <w:t>СОБСТВЕННОСТЬ</w:t>
      </w:r>
      <w:proofErr w:type="gramEnd"/>
      <w:r>
        <w:rPr>
          <w:b/>
        </w:rPr>
        <w:t xml:space="preserve"> НА КОТОРЫЕ НЕ РАЗГРАНИЧЕНА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proofErr w:type="gramStart"/>
      <w:r>
        <w:t xml:space="preserve">В целях рационального использования земель, на основании Земельного </w:t>
      </w:r>
      <w:hyperlink r:id="rId4" w:history="1">
        <w:r>
          <w:rPr>
            <w:color w:val="0000FF"/>
          </w:rPr>
          <w:t>кодекса</w:t>
        </w:r>
      </w:hyperlink>
      <w:r>
        <w:t xml:space="preserve"> РФ,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Астраханской области</w:t>
      </w:r>
      <w:proofErr w:type="gramEnd"/>
      <w:r>
        <w:t xml:space="preserve"> от 01.02.2008 N 26-П "Об утверждении Порядка определения размера арендной платы, условий и сроков ее внесения за использование земельных участков, находящихся в государственной собственности Астраханской области, а также земельных участков, государственная собственность на которые не разграничена", руководствуясь Уставом муниципального образования "Село Енотаевка", Совет решил: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1. </w:t>
      </w:r>
      <w:proofErr w:type="gramStart"/>
      <w:r>
        <w:t xml:space="preserve">Утвердить базовые </w:t>
      </w:r>
      <w:hyperlink w:anchor="Par32" w:history="1">
        <w:r>
          <w:rPr>
            <w:color w:val="0000FF"/>
          </w:rPr>
          <w:t>ставки</w:t>
        </w:r>
      </w:hyperlink>
      <w:r>
        <w:t xml:space="preserve"> арендной платы за использование земельных участков, находящихся на территории муниципального образования «Село Енотаевка» Енотаевского района, государственная собственность на которые не разграничена (Приложение N 1).</w:t>
      </w:r>
      <w:proofErr w:type="gramEnd"/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2. Опубликовать настоящее Решение на доске объявлений администрации муниципального образования "Село Енотаевка" и на официальном сайте администрации муниципального образования "Село Енотаевка": </w:t>
      </w:r>
      <w:hyperlink r:id="rId7" w:tgtFrame="_blank" w:history="1">
        <w:r w:rsidRPr="00A7235D">
          <w:rPr>
            <w:rStyle w:val="a3"/>
            <w:color w:val="auto"/>
            <w:shd w:val="clear" w:color="auto" w:fill="FFFFFF"/>
          </w:rPr>
          <w:t>http://mo.astrobl.ru/seloenotaevka</w:t>
        </w:r>
      </w:hyperlink>
      <w:r>
        <w:t>.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3. Настоящее Решение вступает в силу с момента официального опубликования.</w:t>
      </w:r>
    </w:p>
    <w:p w:rsidR="007A0360" w:rsidRDefault="007A0360" w:rsidP="007A0360">
      <w:pPr>
        <w:spacing w:after="0" w:line="240" w:lineRule="auto"/>
      </w:pPr>
    </w:p>
    <w:p w:rsidR="007A0360" w:rsidRPr="001070E4" w:rsidRDefault="007A0360" w:rsidP="007A0360">
      <w:pPr>
        <w:spacing w:after="0" w:line="240" w:lineRule="auto"/>
      </w:pPr>
      <w:r w:rsidRPr="001070E4">
        <w:t>Председатель Совета муниципального</w:t>
      </w:r>
    </w:p>
    <w:p w:rsidR="007A0360" w:rsidRDefault="007A0360" w:rsidP="007A0360">
      <w:pPr>
        <w:spacing w:after="0" w:line="240" w:lineRule="auto"/>
      </w:pPr>
      <w:r w:rsidRPr="001070E4">
        <w:t>образования «Село Енотаевка»</w:t>
      </w:r>
      <w:r w:rsidRPr="001070E4">
        <w:tab/>
      </w:r>
      <w:r w:rsidRPr="001070E4">
        <w:tab/>
        <w:t xml:space="preserve">           </w:t>
      </w:r>
      <w:r w:rsidRPr="001070E4">
        <w:tab/>
      </w:r>
      <w:r w:rsidRPr="001070E4">
        <w:tab/>
        <w:t xml:space="preserve">  А.А.Щербаков</w:t>
      </w:r>
    </w:p>
    <w:p w:rsidR="007A0360" w:rsidRDefault="007A0360" w:rsidP="007A0360">
      <w:pPr>
        <w:spacing w:after="0" w:line="240" w:lineRule="auto"/>
      </w:pPr>
    </w:p>
    <w:p w:rsidR="007A0360" w:rsidRDefault="007A0360" w:rsidP="007A0360">
      <w:pPr>
        <w:spacing w:after="0" w:line="240" w:lineRule="auto"/>
      </w:pPr>
      <w:r>
        <w:t>Глава муниципального образования</w:t>
      </w:r>
    </w:p>
    <w:p w:rsidR="007A0360" w:rsidRPr="001070E4" w:rsidRDefault="007A0360" w:rsidP="007A0360">
      <w:pPr>
        <w:spacing w:after="0" w:line="240" w:lineRule="auto"/>
      </w:pPr>
      <w:r>
        <w:t>«Село Енотаевка»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С.М. </w:t>
      </w:r>
      <w:proofErr w:type="spellStart"/>
      <w:r>
        <w:t>Ахметшин</w:t>
      </w:r>
      <w:proofErr w:type="spellEnd"/>
    </w:p>
    <w:p w:rsidR="007A0360" w:rsidRDefault="007A0360" w:rsidP="007A036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7A0360" w:rsidRDefault="007A0360" w:rsidP="007A036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1" w:name="Par26"/>
      <w:bookmarkEnd w:id="1"/>
      <w:r>
        <w:lastRenderedPageBreak/>
        <w:t>Приложение N 1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Решению Совета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муниципального образования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"Село Енотаевка"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«</w:t>
      </w:r>
      <w:r w:rsidR="00406D42">
        <w:t>22</w:t>
      </w:r>
      <w:r>
        <w:t>»</w:t>
      </w:r>
      <w:r w:rsidR="00406D42">
        <w:t xml:space="preserve"> </w:t>
      </w:r>
      <w:r>
        <w:t xml:space="preserve"> мая 2015 г. N</w:t>
      </w:r>
      <w:r w:rsidR="00406D42">
        <w:t>11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2" w:name="Par32"/>
      <w:bookmarkEnd w:id="2"/>
      <w:r>
        <w:t>БАЗОВЫЕ СТАВКИ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АРЕНДНОЙ ПЛАТЫ ЗА ИСПОЛЬЗОВАНИЕ </w:t>
      </w:r>
      <w:proofErr w:type="gramStart"/>
      <w:r>
        <w:t>ЗЕМЕЛЬНЫХ</w:t>
      </w:r>
      <w:proofErr w:type="gramEnd"/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УЧАСТКОВ, НАХОДЯЩИХСЯ НА ТЕРРИТОРИИ </w:t>
      </w:r>
      <w:proofErr w:type="gramStart"/>
      <w:r>
        <w:t>МУНИЦИПАЛЬНОГО</w:t>
      </w:r>
      <w:proofErr w:type="gramEnd"/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ОБРАЗОВАНИЯ "СЕЛО ЕНОТАЕВКА" ЕНОТАЕВСКОГО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РАЙОНА, ГОСУДАРСТВЕННАЯ СОБСТВЕННОСТЬ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НА КОТОРЫЕ НЕ РАЗГРАНИЧЕНА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D4246" w:rsidRDefault="005D424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3480"/>
        <w:gridCol w:w="4791"/>
      </w:tblGrid>
      <w:tr w:rsidR="005D4246" w:rsidTr="005D4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Виды разрешенного использования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МО "Село Енотаевка"</w:t>
            </w:r>
          </w:p>
        </w:tc>
      </w:tr>
      <w:tr w:rsidR="005D4246" w:rsidTr="005D4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Земельные участки, предназначенные для размещения домов </w:t>
            </w:r>
            <w:proofErr w:type="spellStart"/>
            <w:r>
              <w:t>среднеэтажной</w:t>
            </w:r>
            <w:proofErr w:type="spellEnd"/>
            <w:r>
              <w:t xml:space="preserve"> и многоэтажной жилой застройки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0.05</w:t>
            </w:r>
          </w:p>
        </w:tc>
      </w:tr>
      <w:tr w:rsidR="005D4246" w:rsidTr="005D4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0.61</w:t>
            </w:r>
          </w:p>
        </w:tc>
      </w:tr>
      <w:tr w:rsidR="005D4246" w:rsidTr="005D4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Земельные участки, предназначенные для размещения гаражей и автостоянок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</w:tr>
      <w:tr w:rsidR="005D4246" w:rsidTr="005D4246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Земельные участки, предназначенные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D4246" w:rsidTr="005D4246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 дачного строительства, огородничества</w:t>
            </w:r>
          </w:p>
        </w:tc>
        <w:tc>
          <w:tcPr>
            <w:tcW w:w="479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0.43</w:t>
            </w:r>
          </w:p>
        </w:tc>
      </w:tr>
      <w:tr w:rsidR="005D4246" w:rsidTr="005D4246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 садоводства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0.09</w:t>
            </w:r>
          </w:p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D4246" w:rsidTr="005D4246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Земельные участки, предназначенные для размещения объектов торговли, общественного питания и бытового обслуживания: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D4246" w:rsidTr="005D4246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 для размещения объектов торговли и общественного питания</w:t>
            </w:r>
          </w:p>
        </w:tc>
        <w:tc>
          <w:tcPr>
            <w:tcW w:w="479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27.5</w:t>
            </w:r>
          </w:p>
        </w:tc>
      </w:tr>
      <w:tr w:rsidR="005D4246" w:rsidTr="005D4246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 для размещения рынков</w:t>
            </w:r>
          </w:p>
        </w:tc>
        <w:tc>
          <w:tcPr>
            <w:tcW w:w="479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8.5</w:t>
            </w:r>
          </w:p>
        </w:tc>
      </w:tr>
      <w:tr w:rsidR="005D4246" w:rsidTr="005D4246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 для размещения объектов бытового обслуживания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25.5</w:t>
            </w:r>
          </w:p>
        </w:tc>
      </w:tr>
      <w:tr w:rsidR="005D4246" w:rsidTr="005D4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Земельные участки, предназначенные для размещения гостиниц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62</w:t>
            </w:r>
          </w:p>
        </w:tc>
      </w:tr>
      <w:tr w:rsidR="005D4246" w:rsidTr="005D4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</w:tr>
      <w:tr w:rsidR="005D4246" w:rsidTr="005D4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33</w:t>
            </w:r>
          </w:p>
        </w:tc>
      </w:tr>
      <w:tr w:rsidR="005D4246" w:rsidTr="005D4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0.66</w:t>
            </w:r>
          </w:p>
        </w:tc>
      </w:tr>
      <w:tr w:rsidR="005D4246" w:rsidTr="005D4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16</w:t>
            </w:r>
          </w:p>
        </w:tc>
      </w:tr>
      <w:tr w:rsidR="005D4246" w:rsidTr="005D4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1.31</w:t>
            </w:r>
          </w:p>
        </w:tc>
      </w:tr>
      <w:tr w:rsidR="005D4246" w:rsidTr="005D4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Земельные участки, занятые водными объектами, находящимися в обороте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5D4246" w:rsidTr="005D4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</w:t>
            </w:r>
            <w:r>
              <w:lastRenderedPageBreak/>
              <w:t>подземных зданий, строений, сооружений, устройств</w:t>
            </w:r>
            <w:proofErr w:type="gramEnd"/>
            <w: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130</w:t>
            </w:r>
          </w:p>
        </w:tc>
      </w:tr>
      <w:tr w:rsidR="005D4246" w:rsidTr="005D4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Земельные участки, занятые особо охраняемыми территориями и объектами, лесами, скверами, парками, садами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531.65</w:t>
            </w:r>
          </w:p>
        </w:tc>
      </w:tr>
      <w:tr w:rsidR="005D4246" w:rsidTr="005D4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143</w:t>
            </w:r>
          </w:p>
        </w:tc>
      </w:tr>
      <w:tr w:rsidR="005D4246" w:rsidTr="005D4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  <w:proofErr w:type="gram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5D4246" w:rsidTr="005D42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Земельные участки, предназначенные для </w:t>
            </w:r>
            <w:r>
              <w:lastRenderedPageBreak/>
              <w:t xml:space="preserve">размещения </w:t>
            </w:r>
            <w:proofErr w:type="spellStart"/>
            <w:r>
              <w:t>админ</w:t>
            </w:r>
            <w:proofErr w:type="spellEnd"/>
            <w:r>
              <w:t>.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246" w:rsidRDefault="005D4246" w:rsidP="00E4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0.15</w:t>
            </w:r>
          </w:p>
        </w:tc>
      </w:tr>
    </w:tbl>
    <w:p w:rsidR="005D4246" w:rsidRDefault="005D4246">
      <w:pPr>
        <w:widowControl w:val="0"/>
        <w:autoSpaceDE w:val="0"/>
        <w:autoSpaceDN w:val="0"/>
        <w:adjustRightInd w:val="0"/>
        <w:spacing w:after="0" w:line="240" w:lineRule="auto"/>
        <w:jc w:val="center"/>
        <w:sectPr w:rsidR="005D4246" w:rsidSect="002C7E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35D" w:rsidRDefault="00A7235D" w:rsidP="005D4246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sectPr w:rsidR="00A7235D" w:rsidSect="00371780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235D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780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06D42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246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360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7F66C9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85B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35D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.astrobl.ru/seloenotaev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F73990854DDAEF5A4A40D76944FF4FD162BA442661BFDBCD3FA45D190698E2E458ADA275FD55E5A69DE7OCVBM" TargetMode="External"/><Relationship Id="rId5" Type="http://schemas.openxmlformats.org/officeDocument/2006/relationships/hyperlink" Target="consultantplus://offline/ref=DAF73990854DDAEF5A4A40D47B28A240D26EE44C2466B0849460FF004EO0VFM" TargetMode="External"/><Relationship Id="rId4" Type="http://schemas.openxmlformats.org/officeDocument/2006/relationships/hyperlink" Target="consultantplus://offline/ref=DAF73990854DDAEF5A4A40D47B28A240D26EE74C236EB0849460FF004E0F92B5A317F4E031F051E3OAV7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</cp:lastModifiedBy>
  <cp:revision>3</cp:revision>
  <dcterms:created xsi:type="dcterms:W3CDTF">2015-05-20T12:21:00Z</dcterms:created>
  <dcterms:modified xsi:type="dcterms:W3CDTF">2015-05-22T11:42:00Z</dcterms:modified>
</cp:coreProperties>
</file>