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EC" w:rsidRDefault="00B35AEC" w:rsidP="00B35AE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sub_1000"/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СЕЛО ЕНОТАЕВКА</w:t>
      </w: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35AEC" w:rsidRPr="008A2B2F" w:rsidRDefault="00B35AEC" w:rsidP="00B35AEC">
      <w:pPr>
        <w:keepNext/>
        <w:widowControl w:val="0"/>
        <w:tabs>
          <w:tab w:val="center" w:pos="0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B2F">
        <w:rPr>
          <w:rFonts w:ascii="Times New Roman" w:eastAsia="Times New Roman" w:hAnsi="Times New Roman"/>
          <w:b/>
          <w:sz w:val="28"/>
          <w:szCs w:val="28"/>
          <w:lang w:eastAsia="ru-RU"/>
        </w:rPr>
        <w:t>ЕНОТАЕВСКОГО РАЙОНА  АСТРАХАНСКОЙ ОБЛАСТИ</w:t>
      </w:r>
    </w:p>
    <w:p w:rsidR="00B35AEC" w:rsidRPr="008A2B2F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35AEC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8A2B2F">
        <w:rPr>
          <w:rFonts w:ascii="Times New Roman" w:eastAsia="Arial" w:hAnsi="Times New Roman"/>
          <w:b/>
          <w:bCs/>
          <w:sz w:val="28"/>
          <w:szCs w:val="28"/>
          <w:lang w:eastAsia="ar-SA"/>
        </w:rPr>
        <w:t>РЕШЕНИЕ</w:t>
      </w:r>
    </w:p>
    <w:p w:rsidR="00B35AEC" w:rsidRPr="008A2B2F" w:rsidRDefault="00B35AEC" w:rsidP="00B35AE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B35AEC" w:rsidRPr="008F2E89" w:rsidRDefault="00B35AEC" w:rsidP="00B35AEC">
      <w:pPr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«</w:t>
      </w:r>
      <w:r w:rsidR="00BB0A50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BB0A5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2019 года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</w:t>
      </w:r>
      <w:r w:rsidRPr="008F2E89">
        <w:rPr>
          <w:rFonts w:ascii="Times New Roman" w:hAnsi="Times New Roman"/>
          <w:sz w:val="28"/>
          <w:szCs w:val="28"/>
        </w:rPr>
        <w:t>№</w:t>
      </w:r>
      <w:r w:rsidR="00BB0A50">
        <w:rPr>
          <w:rFonts w:ascii="Times New Roman" w:hAnsi="Times New Roman"/>
          <w:sz w:val="28"/>
          <w:szCs w:val="28"/>
        </w:rPr>
        <w:t>26</w:t>
      </w:r>
    </w:p>
    <w:p w:rsidR="00B35AEC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О налог</w:t>
      </w:r>
      <w:r>
        <w:rPr>
          <w:rFonts w:ascii="Times New Roman" w:hAnsi="Times New Roman"/>
          <w:sz w:val="28"/>
          <w:szCs w:val="28"/>
        </w:rPr>
        <w:t>е</w:t>
      </w:r>
      <w:r w:rsidRPr="008F2E89">
        <w:rPr>
          <w:rFonts w:ascii="Times New Roman" w:hAnsi="Times New Roman"/>
          <w:sz w:val="28"/>
          <w:szCs w:val="28"/>
        </w:rPr>
        <w:t xml:space="preserve"> на имущество </w:t>
      </w:r>
    </w:p>
    <w:p w:rsidR="00B35AEC" w:rsidRPr="008F2E89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физических лиц</w:t>
      </w: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Pr="00085C3B" w:rsidRDefault="00B35AEC" w:rsidP="00B35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EC" w:rsidRDefault="00B35AEC" w:rsidP="00B35AE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Налоговым кодексом</w:t>
        </w:r>
      </w:hyperlink>
      <w:r w:rsidRPr="008F2E89">
        <w:rPr>
          <w:rFonts w:ascii="Times New Roman" w:hAnsi="Times New Roman"/>
          <w:sz w:val="28"/>
          <w:szCs w:val="28"/>
        </w:rPr>
        <w:t xml:space="preserve"> Российской Федерации,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Село Енотаевка», </w:t>
      </w:r>
      <w:r w:rsidRPr="008F2E89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B35AEC" w:rsidRPr="008F2E89" w:rsidRDefault="00B35AEC" w:rsidP="00B35AE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 xml:space="preserve"> </w:t>
      </w:r>
      <w:bookmarkStart w:id="2" w:name="sub_1"/>
      <w:r w:rsidRPr="000B1EEC">
        <w:rPr>
          <w:rFonts w:ascii="Times New Roman" w:hAnsi="Times New Roman"/>
          <w:sz w:val="28"/>
          <w:szCs w:val="28"/>
        </w:rPr>
        <w:t>1. Установить на территор</w:t>
      </w:r>
      <w:r>
        <w:rPr>
          <w:rFonts w:ascii="Times New Roman" w:hAnsi="Times New Roman"/>
          <w:sz w:val="28"/>
          <w:szCs w:val="28"/>
        </w:rPr>
        <w:t>ии муниципального образования "Село Енотаевка</w:t>
      </w:r>
      <w:r w:rsidRPr="000B1EEC">
        <w:rPr>
          <w:rFonts w:ascii="Times New Roman" w:hAnsi="Times New Roman"/>
          <w:sz w:val="28"/>
          <w:szCs w:val="28"/>
        </w:rPr>
        <w:t>" налог на  имущество физических лиц.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2. Утвердить Положение о налоге на имущество  физических лиц на территории муниципального образования "</w:t>
      </w:r>
      <w:r w:rsidRPr="008A2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 Енотаевка</w:t>
      </w:r>
      <w:r w:rsidRPr="008A2B2F">
        <w:rPr>
          <w:rFonts w:ascii="Times New Roman" w:hAnsi="Times New Roman"/>
          <w:sz w:val="28"/>
          <w:szCs w:val="28"/>
        </w:rPr>
        <w:t xml:space="preserve"> </w:t>
      </w:r>
      <w:r w:rsidRPr="008F2E89">
        <w:rPr>
          <w:rFonts w:ascii="Times New Roman" w:hAnsi="Times New Roman"/>
          <w:sz w:val="28"/>
          <w:szCs w:val="28"/>
        </w:rPr>
        <w:t>"</w:t>
      </w:r>
      <w:bookmarkStart w:id="3" w:name="sub_2"/>
      <w:bookmarkEnd w:id="2"/>
      <w:r w:rsidRPr="008F2E89">
        <w:rPr>
          <w:rFonts w:ascii="Times New Roman" w:hAnsi="Times New Roman"/>
          <w:sz w:val="28"/>
          <w:szCs w:val="28"/>
        </w:rPr>
        <w:t>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E89">
        <w:rPr>
          <w:rFonts w:ascii="Times New Roman" w:hAnsi="Times New Roman"/>
          <w:sz w:val="28"/>
          <w:szCs w:val="28"/>
        </w:rPr>
        <w:t>3</w:t>
      </w:r>
      <w:bookmarkStart w:id="4" w:name="sub_3"/>
      <w:bookmarkEnd w:id="3"/>
      <w:r w:rsidRPr="008F2E89">
        <w:rPr>
          <w:rFonts w:ascii="Times New Roman" w:hAnsi="Times New Roman"/>
          <w:sz w:val="28"/>
          <w:szCs w:val="28"/>
        </w:rPr>
        <w:t xml:space="preserve">. В соответствии со </w:t>
      </w:r>
      <w:hyperlink r:id="rId6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ст. 16 </w:t>
        </w:r>
      </w:hyperlink>
      <w:r w:rsidRPr="008F2E89">
        <w:rPr>
          <w:rFonts w:ascii="Times New Roman" w:hAnsi="Times New Roman"/>
          <w:sz w:val="28"/>
          <w:szCs w:val="28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FFF">
        <w:rPr>
          <w:rFonts w:ascii="Times New Roman" w:hAnsi="Times New Roman"/>
          <w:sz w:val="28"/>
          <w:szCs w:val="28"/>
        </w:rPr>
        <w:t>5.</w:t>
      </w:r>
    </w:p>
    <w:p w:rsidR="00B35AEC" w:rsidRPr="003B557C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4"/>
      <w:bookmarkEnd w:id="4"/>
      <w:r w:rsidRPr="003B557C">
        <w:rPr>
          <w:rFonts w:ascii="Times New Roman" w:hAnsi="Times New Roman"/>
          <w:sz w:val="28"/>
          <w:szCs w:val="28"/>
        </w:rPr>
        <w:t>4</w:t>
      </w:r>
      <w:r w:rsidRPr="008F2E89">
        <w:rPr>
          <w:rFonts w:ascii="Times New Roman" w:hAnsi="Times New Roman"/>
          <w:sz w:val="28"/>
          <w:szCs w:val="28"/>
        </w:rPr>
        <w:t xml:space="preserve">. </w:t>
      </w:r>
      <w:hyperlink r:id="rId7" w:history="1"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Pr="008F2E89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>в газете «Енотаевский вестник», разместить на официальном сайте администрации муниципального образования «Село Енотаевка»</w:t>
      </w:r>
      <w:r w:rsidRPr="008F2E89">
        <w:rPr>
          <w:rFonts w:ascii="Times New Roman" w:hAnsi="Times New Roman"/>
          <w:i/>
          <w:sz w:val="28"/>
          <w:szCs w:val="28"/>
        </w:rPr>
        <w:t>.</w:t>
      </w:r>
    </w:p>
    <w:p w:rsidR="00B35AEC" w:rsidRPr="008A2B2F" w:rsidRDefault="00B35AEC" w:rsidP="00B35AEC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2B2F">
        <w:rPr>
          <w:rFonts w:ascii="Times New Roman" w:hAnsi="Times New Roman"/>
          <w:sz w:val="28"/>
          <w:szCs w:val="28"/>
        </w:rPr>
        <w:t>5</w:t>
      </w:r>
      <w:r w:rsidRPr="008F2E89">
        <w:rPr>
          <w:rFonts w:ascii="Times New Roman" w:hAnsi="Times New Roman"/>
          <w:sz w:val="28"/>
          <w:szCs w:val="28"/>
        </w:rPr>
        <w:t xml:space="preserve">.  </w:t>
      </w:r>
      <w:hyperlink r:id="rId8" w:history="1">
        <w:proofErr w:type="gramStart"/>
        <w:r w:rsidRPr="008F2E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</w:t>
        </w:r>
      </w:hyperlink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 муниципального образования</w:t>
      </w:r>
      <w:r w:rsidRPr="008F2E89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Село Енотаевка</w:t>
      </w:r>
      <w:r w:rsidRPr="008F2E89">
        <w:rPr>
          <w:rFonts w:ascii="Times New Roman" w:hAnsi="Times New Roman"/>
          <w:sz w:val="28"/>
          <w:szCs w:val="28"/>
        </w:rPr>
        <w:t xml:space="preserve">" "О </w:t>
      </w:r>
      <w:r>
        <w:rPr>
          <w:rFonts w:ascii="Times New Roman" w:hAnsi="Times New Roman"/>
          <w:sz w:val="28"/>
          <w:szCs w:val="28"/>
        </w:rPr>
        <w:t xml:space="preserve">введении </w:t>
      </w:r>
      <w:r w:rsidRPr="008F2E8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F2E8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A07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.11.201</w:t>
      </w:r>
      <w:r w:rsidR="00A075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№4</w:t>
      </w:r>
      <w:r w:rsidR="00A075B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E89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с 1 января 201</w:t>
      </w:r>
      <w:r w:rsidR="00A07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F2E89">
        <w:rPr>
          <w:rFonts w:ascii="Times New Roman" w:hAnsi="Times New Roman"/>
          <w:sz w:val="28"/>
          <w:szCs w:val="28"/>
        </w:rPr>
        <w:t>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sub_5"/>
      <w:bookmarkEnd w:id="5"/>
      <w:r w:rsidRPr="008F2E89">
        <w:rPr>
          <w:rFonts w:ascii="Times New Roman" w:hAnsi="Times New Roman"/>
          <w:sz w:val="28"/>
          <w:szCs w:val="28"/>
        </w:rPr>
        <w:t xml:space="preserve">6. </w:t>
      </w:r>
      <w:bookmarkEnd w:id="6"/>
      <w:r w:rsidRPr="008F2E89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по истечении одного месяца со дня его официального опубликования, </w:t>
      </w:r>
      <w:r w:rsidR="008523B1">
        <w:rPr>
          <w:rFonts w:ascii="Times New Roman" w:hAnsi="Times New Roman"/>
          <w:sz w:val="28"/>
          <w:szCs w:val="28"/>
        </w:rPr>
        <w:t>и распространяет</w:t>
      </w:r>
      <w:r w:rsidR="00F960FB">
        <w:rPr>
          <w:rFonts w:ascii="Times New Roman" w:hAnsi="Times New Roman"/>
          <w:sz w:val="28"/>
          <w:szCs w:val="28"/>
        </w:rPr>
        <w:t xml:space="preserve"> свое действие</w:t>
      </w:r>
      <w:r w:rsidR="008523B1">
        <w:rPr>
          <w:rFonts w:ascii="Times New Roman" w:hAnsi="Times New Roman"/>
          <w:sz w:val="28"/>
          <w:szCs w:val="28"/>
        </w:rPr>
        <w:t xml:space="preserve"> на правоотношения, возникшие с </w:t>
      </w:r>
      <w:r>
        <w:rPr>
          <w:rFonts w:ascii="Times New Roman" w:hAnsi="Times New Roman"/>
          <w:sz w:val="28"/>
          <w:szCs w:val="28"/>
        </w:rPr>
        <w:t>1 января 201</w:t>
      </w:r>
      <w:r w:rsidR="00A075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35AEC" w:rsidRPr="008F2E89" w:rsidRDefault="00B35AEC" w:rsidP="00B35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072"/>
        <w:gridCol w:w="674"/>
      </w:tblGrid>
      <w:tr w:rsidR="00B35AEC" w:rsidRPr="008F2E89" w:rsidTr="002A6D1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545F10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8F2E89" w:rsidRDefault="00B35AEC" w:rsidP="002A6D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AEC" w:rsidRPr="008F2E89" w:rsidTr="002A6D14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А.А.Щербаков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5AEC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F960FB">
              <w:rPr>
                <w:rFonts w:ascii="Times New Roman" w:hAnsi="Times New Roman"/>
                <w:sz w:val="28"/>
                <w:szCs w:val="28"/>
              </w:rPr>
              <w:t>а</w:t>
            </w:r>
            <w:r w:rsidR="00BA0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B35AEC" w:rsidRDefault="00B35AEC" w:rsidP="002A6D14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F960FB">
              <w:rPr>
                <w:rFonts w:ascii="Times New Roman" w:hAnsi="Times New Roman"/>
                <w:sz w:val="28"/>
                <w:szCs w:val="28"/>
              </w:rPr>
              <w:t>В.В.Котлов</w:t>
            </w:r>
          </w:p>
          <w:p w:rsidR="00B35AEC" w:rsidRPr="00545F10" w:rsidRDefault="00B35AEC" w:rsidP="002A6D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B35AEC" w:rsidRPr="008F2E89" w:rsidRDefault="00B35AEC" w:rsidP="002A6D1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AEC" w:rsidRPr="008F2E89" w:rsidRDefault="00B35AEC" w:rsidP="002A6D14">
            <w:pPr>
              <w:jc w:val="both"/>
              <w:rPr>
                <w:lang w:eastAsia="ru-RU"/>
              </w:rPr>
            </w:pPr>
          </w:p>
        </w:tc>
      </w:tr>
    </w:tbl>
    <w:p w:rsidR="00B35AEC" w:rsidRPr="008F2E89" w:rsidRDefault="00B35AEC" w:rsidP="00B35AEC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B35AEC" w:rsidRPr="00AF7FB2" w:rsidRDefault="00B35AEC" w:rsidP="00B35AEC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</w:p>
    <w:p w:rsidR="00B35AEC" w:rsidRPr="00AF7FB2" w:rsidRDefault="00B35AEC" w:rsidP="00B35AEC">
      <w:pPr>
        <w:spacing w:after="0" w:line="240" w:lineRule="auto"/>
        <w:ind w:left="6237"/>
        <w:rPr>
          <w:rStyle w:val="a6"/>
          <w:rFonts w:ascii="Times New Roman" w:hAnsi="Times New Roman"/>
          <w:b w:val="0"/>
        </w:rPr>
      </w:pPr>
      <w:r w:rsidRPr="00AF7FB2">
        <w:rPr>
          <w:rStyle w:val="a6"/>
          <w:rFonts w:ascii="Times New Roman" w:hAnsi="Times New Roman"/>
          <w:b w:val="0"/>
        </w:rPr>
        <w:lastRenderedPageBreak/>
        <w:t>Утверждено</w:t>
      </w:r>
    </w:p>
    <w:p w:rsidR="00B35AEC" w:rsidRPr="00AF7FB2" w:rsidRDefault="00563FA8" w:rsidP="00B35AEC">
      <w:pPr>
        <w:spacing w:after="0" w:line="240" w:lineRule="auto"/>
        <w:ind w:left="6237"/>
        <w:rPr>
          <w:rFonts w:ascii="Times New Roman" w:hAnsi="Times New Roman"/>
          <w:b/>
        </w:rPr>
      </w:pPr>
      <w:hyperlink w:anchor="sub_0" w:history="1">
        <w:r w:rsidR="00B35AEC" w:rsidRPr="00AF7FB2">
          <w:rPr>
            <w:rStyle w:val="a4"/>
            <w:rFonts w:ascii="Times New Roman" w:hAnsi="Times New Roman"/>
            <w:b w:val="0"/>
            <w:bCs w:val="0"/>
            <w:color w:val="auto"/>
          </w:rPr>
          <w:t>решением</w:t>
        </w:r>
      </w:hyperlink>
      <w:r w:rsidR="00B35AEC" w:rsidRPr="00AF7FB2">
        <w:rPr>
          <w:rStyle w:val="a6"/>
          <w:rFonts w:ascii="Times New Roman" w:hAnsi="Times New Roman"/>
          <w:b w:val="0"/>
        </w:rPr>
        <w:t xml:space="preserve"> Совета</w:t>
      </w:r>
    </w:p>
    <w:p w:rsidR="00B35AEC" w:rsidRPr="00AF7FB2" w:rsidRDefault="00B35AEC" w:rsidP="00B35AEC">
      <w:pPr>
        <w:spacing w:after="0" w:line="240" w:lineRule="auto"/>
        <w:ind w:left="6237"/>
        <w:rPr>
          <w:rFonts w:ascii="Times New Roman" w:hAnsi="Times New Roman"/>
          <w:b/>
        </w:rPr>
      </w:pPr>
      <w:r>
        <w:rPr>
          <w:rStyle w:val="a6"/>
          <w:rFonts w:ascii="Times New Roman" w:hAnsi="Times New Roman"/>
          <w:b w:val="0"/>
        </w:rPr>
        <w:t>МО "Село Енотаевка</w:t>
      </w:r>
      <w:r w:rsidRPr="00AF7FB2">
        <w:rPr>
          <w:rStyle w:val="a6"/>
          <w:rFonts w:ascii="Times New Roman" w:hAnsi="Times New Roman"/>
          <w:b w:val="0"/>
        </w:rPr>
        <w:t>"</w:t>
      </w:r>
    </w:p>
    <w:p w:rsidR="00B35AEC" w:rsidRPr="008F2E89" w:rsidRDefault="00BB0A50" w:rsidP="00B35AEC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</w:rPr>
      </w:pPr>
      <w:r w:rsidRPr="00AF7FB2">
        <w:rPr>
          <w:rStyle w:val="a6"/>
          <w:rFonts w:ascii="Times New Roman" w:hAnsi="Times New Roman"/>
          <w:b w:val="0"/>
        </w:rPr>
        <w:t>О</w:t>
      </w:r>
      <w:r w:rsidR="00B35AEC" w:rsidRPr="00AF7FB2">
        <w:rPr>
          <w:rStyle w:val="a6"/>
          <w:rFonts w:ascii="Times New Roman" w:hAnsi="Times New Roman"/>
          <w:b w:val="0"/>
        </w:rPr>
        <w:t>т</w:t>
      </w:r>
      <w:r>
        <w:rPr>
          <w:rStyle w:val="a6"/>
          <w:rFonts w:ascii="Times New Roman" w:hAnsi="Times New Roman"/>
          <w:b w:val="0"/>
        </w:rPr>
        <w:t xml:space="preserve"> 25.10.2019г</w:t>
      </w:r>
      <w:r w:rsidR="00B35AEC" w:rsidRPr="00AF7FB2">
        <w:rPr>
          <w:rStyle w:val="a6"/>
          <w:rFonts w:ascii="Times New Roman" w:hAnsi="Times New Roman"/>
          <w:b w:val="0"/>
        </w:rPr>
        <w:t>.</w:t>
      </w:r>
      <w:r w:rsidR="00B35AEC">
        <w:rPr>
          <w:rStyle w:val="a6"/>
          <w:rFonts w:ascii="Times New Roman" w:hAnsi="Times New Roman"/>
          <w:b w:val="0"/>
        </w:rPr>
        <w:t xml:space="preserve"> </w:t>
      </w:r>
      <w:r w:rsidR="00B35AEC" w:rsidRPr="00AF7FB2">
        <w:rPr>
          <w:rStyle w:val="a6"/>
          <w:rFonts w:ascii="Times New Roman" w:hAnsi="Times New Roman"/>
          <w:b w:val="0"/>
        </w:rPr>
        <w:t>№</w:t>
      </w:r>
      <w:r w:rsidR="00A075BB">
        <w:rPr>
          <w:rStyle w:val="a6"/>
          <w:rFonts w:ascii="Times New Roman" w:hAnsi="Times New Roman"/>
          <w:b w:val="0"/>
        </w:rPr>
        <w:t>_</w:t>
      </w:r>
      <w:r>
        <w:rPr>
          <w:rStyle w:val="a6"/>
          <w:rFonts w:ascii="Times New Roman" w:hAnsi="Times New Roman"/>
          <w:b w:val="0"/>
        </w:rPr>
        <w:t>26</w:t>
      </w:r>
    </w:p>
    <w:p w:rsidR="00B35AEC" w:rsidRPr="008F2E89" w:rsidRDefault="00B35AEC" w:rsidP="00B35AEC">
      <w:pPr>
        <w:ind w:left="6237"/>
      </w:pP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Положение</w:t>
      </w:r>
      <w:r w:rsidRPr="00493E12">
        <w:rPr>
          <w:rFonts w:ascii="Times New Roman" w:hAnsi="Times New Roman"/>
          <w:b/>
          <w:sz w:val="26"/>
          <w:szCs w:val="26"/>
        </w:rPr>
        <w:br/>
        <w:t>о налоге на имущество физических лиц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на территории  муниципального образования "</w:t>
      </w:r>
      <w:r>
        <w:rPr>
          <w:rFonts w:ascii="Times New Roman" w:hAnsi="Times New Roman"/>
          <w:b/>
          <w:sz w:val="26"/>
          <w:szCs w:val="26"/>
        </w:rPr>
        <w:t>Село Енотаевка</w:t>
      </w:r>
      <w:r w:rsidRPr="00493E12">
        <w:rPr>
          <w:rFonts w:ascii="Times New Roman" w:hAnsi="Times New Roman"/>
          <w:b/>
          <w:sz w:val="26"/>
          <w:szCs w:val="26"/>
        </w:rPr>
        <w:t>"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35AEC" w:rsidRPr="00493E12" w:rsidRDefault="00B35AEC" w:rsidP="00B35AEC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 xml:space="preserve">1.1. Налог на имущество физических лиц  устанавливается в соответствии с </w:t>
      </w:r>
      <w:hyperlink r:id="rId9" w:history="1">
        <w:r w:rsidRPr="00493E12">
          <w:rPr>
            <w:rStyle w:val="a4"/>
            <w:rFonts w:ascii="Times New Roman" w:hAnsi="Times New Roman"/>
            <w:b w:val="0"/>
            <w:color w:val="auto"/>
            <w:sz w:val="26"/>
            <w:szCs w:val="26"/>
          </w:rPr>
          <w:t>Налоговым кодексом</w:t>
        </w:r>
      </w:hyperlink>
      <w:r w:rsidRPr="00493E12">
        <w:rPr>
          <w:rFonts w:ascii="Times New Roman" w:hAnsi="Times New Roman"/>
          <w:sz w:val="26"/>
          <w:szCs w:val="26"/>
        </w:rPr>
        <w:t xml:space="preserve"> Российской Федерации, Уставом муниципального образования "</w:t>
      </w:r>
      <w:r>
        <w:rPr>
          <w:rFonts w:ascii="Times New Roman" w:hAnsi="Times New Roman"/>
          <w:sz w:val="26"/>
          <w:szCs w:val="26"/>
        </w:rPr>
        <w:t>Село Енотаевка</w:t>
      </w:r>
      <w:r w:rsidRPr="00493E12">
        <w:rPr>
          <w:rFonts w:ascii="Times New Roman" w:hAnsi="Times New Roman"/>
          <w:sz w:val="26"/>
          <w:szCs w:val="26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>1.2. Налоговая база определяется в отношении каждого объекта налогообложения как его кадастровая стоимость, указанная  в государственном кадастре недвижимости по состоянию на 1 января года, являющегося налоговым периодом.</w:t>
      </w:r>
    </w:p>
    <w:p w:rsidR="00B35AEC" w:rsidRPr="00493E12" w:rsidRDefault="00B35AEC" w:rsidP="00B35AE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7" w:name="sub_1012"/>
      <w:bookmarkEnd w:id="0"/>
      <w:r w:rsidRPr="00493E12">
        <w:rPr>
          <w:rFonts w:ascii="Times New Roman" w:hAnsi="Times New Roman"/>
          <w:b/>
          <w:sz w:val="26"/>
          <w:szCs w:val="26"/>
        </w:rPr>
        <w:t>2. Налоговые ставки</w:t>
      </w:r>
    </w:p>
    <w:p w:rsidR="00B35AEC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93E12">
        <w:rPr>
          <w:rFonts w:ascii="Times New Roman" w:hAnsi="Times New Roman"/>
          <w:sz w:val="26"/>
          <w:szCs w:val="26"/>
        </w:rPr>
        <w:t>Ставки налога на недвижимое имущество устанавливаются в следующих размерах:</w:t>
      </w:r>
    </w:p>
    <w:p w:rsidR="00B35AEC" w:rsidRPr="00493E12" w:rsidRDefault="00B35AEC" w:rsidP="00B35A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2957"/>
        <w:gridCol w:w="1972"/>
      </w:tblGrid>
      <w:tr w:rsidR="00B35AEC" w:rsidRPr="00493E12" w:rsidTr="002A6D14"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</w:rPr>
              <w:t>Объект налогообложения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</w:rPr>
              <w:t>Кадастровая стоимость объекта налогообложения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3E12">
              <w:rPr>
                <w:rFonts w:ascii="Times New Roman" w:hAnsi="Times New Roman"/>
                <w:b/>
                <w:sz w:val="26"/>
                <w:szCs w:val="26"/>
              </w:rPr>
              <w:t>Ставка налога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vMerge w:val="restart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Жилой дом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B35AEC">
              <w:rPr>
                <w:rFonts w:ascii="Times New Roman" w:hAnsi="Times New Roman"/>
                <w:sz w:val="26"/>
                <w:szCs w:val="26"/>
              </w:rPr>
              <w:t>часть жилого дома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500 000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 xml:space="preserve"> рублей включительно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vMerge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свыше 1</w:t>
            </w:r>
            <w:r>
              <w:rPr>
                <w:rFonts w:ascii="Times New Roman" w:hAnsi="Times New Roman"/>
                <w:sz w:val="26"/>
                <w:szCs w:val="26"/>
              </w:rPr>
              <w:t> 500 000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 процента</w:t>
            </w:r>
          </w:p>
        </w:tc>
      </w:tr>
      <w:tr w:rsidR="00B35AEC" w:rsidRPr="00493E12" w:rsidTr="002A6D14">
        <w:trPr>
          <w:trHeight w:val="785"/>
        </w:trPr>
        <w:tc>
          <w:tcPr>
            <w:tcW w:w="4925" w:type="dxa"/>
            <w:vMerge w:val="restart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AEC">
              <w:rPr>
                <w:rFonts w:ascii="Times New Roman" w:hAnsi="Times New Roman"/>
                <w:sz w:val="26"/>
                <w:szCs w:val="26"/>
              </w:rPr>
              <w:t>Квартира, часть квартиры, комната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до 1</w:t>
            </w:r>
            <w:r>
              <w:rPr>
                <w:rFonts w:ascii="Times New Roman" w:hAnsi="Times New Roman"/>
                <w:sz w:val="26"/>
                <w:szCs w:val="26"/>
              </w:rPr>
              <w:t> 500 000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 xml:space="preserve"> рублей включительно</w:t>
            </w: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 процента</w:t>
            </w:r>
          </w:p>
        </w:tc>
      </w:tr>
      <w:tr w:rsidR="00B35AEC" w:rsidRPr="00493E12" w:rsidTr="002A6D14">
        <w:trPr>
          <w:trHeight w:val="975"/>
        </w:trPr>
        <w:tc>
          <w:tcPr>
            <w:tcW w:w="4925" w:type="dxa"/>
            <w:vMerge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свыше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500 000 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1972" w:type="dxa"/>
            <w:shd w:val="clear" w:color="auto" w:fill="auto"/>
          </w:tcPr>
          <w:p w:rsidR="00B35AEC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 процента</w:t>
            </w:r>
          </w:p>
        </w:tc>
      </w:tr>
      <w:tr w:rsidR="00B35AEC" w:rsidRPr="00493E12" w:rsidTr="002A6D14">
        <w:trPr>
          <w:trHeight w:val="1098"/>
        </w:trPr>
        <w:tc>
          <w:tcPr>
            <w:tcW w:w="4925" w:type="dxa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AEC"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 w:rsidRPr="00B35AEC">
              <w:rPr>
                <w:rFonts w:ascii="Times New Roman" w:hAnsi="Times New Roman"/>
                <w:sz w:val="26"/>
                <w:szCs w:val="26"/>
              </w:rPr>
              <w:t>машино-место</w:t>
            </w:r>
            <w:proofErr w:type="spellEnd"/>
            <w:r w:rsidRPr="00B35AEC">
              <w:rPr>
                <w:rFonts w:ascii="Times New Roman" w:hAnsi="Times New Roman"/>
                <w:sz w:val="26"/>
                <w:szCs w:val="26"/>
              </w:rPr>
              <w:t xml:space="preserve">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Объекты незавершенного строительства, в случае если проектируемое назначение таких объектов является жилой дом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B35AEC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5AEC"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один жилой дом.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 xml:space="preserve">Хозяйственные строения или сооружения, площадь каждого из </w:t>
            </w:r>
            <w:r w:rsidRPr="00493E12">
              <w:rPr>
                <w:rFonts w:ascii="Times New Roman" w:hAnsi="Times New Roman"/>
                <w:sz w:val="26"/>
                <w:szCs w:val="26"/>
              </w:rPr>
              <w:lastRenderedPageBreak/>
              <w:t>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процентов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lastRenderedPageBreak/>
              <w:t>Объекты с кадастровой стоимостью свыше 300 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лионов</w:t>
            </w:r>
            <w:r w:rsidRPr="00493E12">
              <w:rPr>
                <w:rFonts w:ascii="Times New Roman" w:hAnsi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процент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Объекты, включенные в перечень,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57" w:type="dxa"/>
            <w:shd w:val="clear" w:color="auto" w:fill="auto"/>
          </w:tcPr>
          <w:p w:rsidR="00B35AEC" w:rsidRPr="00A05364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9C6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9C6CD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процента</w:t>
            </w:r>
          </w:p>
        </w:tc>
      </w:tr>
      <w:tr w:rsidR="00B35AEC" w:rsidRPr="00493E12" w:rsidTr="002A6D14">
        <w:trPr>
          <w:trHeight w:val="285"/>
        </w:trPr>
        <w:tc>
          <w:tcPr>
            <w:tcW w:w="4925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3E12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957" w:type="dxa"/>
            <w:shd w:val="clear" w:color="auto" w:fill="auto"/>
          </w:tcPr>
          <w:p w:rsidR="00B35AEC" w:rsidRPr="00493E12" w:rsidRDefault="00B35AEC" w:rsidP="00B35A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2" w:type="dxa"/>
            <w:shd w:val="clear" w:color="auto" w:fill="auto"/>
          </w:tcPr>
          <w:p w:rsidR="00B35AEC" w:rsidRPr="00493E12" w:rsidRDefault="00B35AEC" w:rsidP="00B35A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 процента</w:t>
            </w:r>
          </w:p>
        </w:tc>
      </w:tr>
    </w:tbl>
    <w:p w:rsidR="00B35AEC" w:rsidRDefault="00B35AEC" w:rsidP="00B35AEC">
      <w:pPr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B35AEC" w:rsidRPr="006F21CA" w:rsidRDefault="00B35AEC" w:rsidP="00B35AEC">
      <w:pPr>
        <w:spacing w:after="0"/>
        <w:rPr>
          <w:rFonts w:ascii="Times New Roman" w:hAnsi="Times New Roman"/>
          <w:sz w:val="26"/>
          <w:szCs w:val="26"/>
        </w:rPr>
      </w:pPr>
    </w:p>
    <w:p w:rsidR="00B35AEC" w:rsidRPr="00493E12" w:rsidRDefault="00B35AEC" w:rsidP="00B35AE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93E12">
        <w:rPr>
          <w:rFonts w:ascii="Times New Roman" w:hAnsi="Times New Roman"/>
          <w:b/>
          <w:sz w:val="26"/>
          <w:szCs w:val="26"/>
        </w:rPr>
        <w:t>Налоговые вычеты</w:t>
      </w:r>
    </w:p>
    <w:p w:rsidR="00B35AEC" w:rsidRDefault="00B35AEC" w:rsidP="00B35AE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Для граждан, имеющих в собственности имущество, являющееся объектом налогообложения на территории муниципального образования «Село Енотаевка» право на налоговые вычеты устанавливается в соответствии со статьей 403 главы 32 части второй Налогового Кодекса Российской Федерации.</w:t>
      </w:r>
    </w:p>
    <w:p w:rsidR="00B35AEC" w:rsidRPr="00C742F8" w:rsidRDefault="00B35AEC" w:rsidP="00B35AEC">
      <w:pPr>
        <w:jc w:val="both"/>
        <w:rPr>
          <w:rFonts w:ascii="Times New Roman" w:hAnsi="Times New Roman"/>
          <w:sz w:val="28"/>
          <w:szCs w:val="28"/>
        </w:rPr>
      </w:pPr>
    </w:p>
    <w:p w:rsidR="00B35AEC" w:rsidRDefault="00B35AEC" w:rsidP="00B35AEC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Льготы по уплате налога</w:t>
      </w:r>
    </w:p>
    <w:p w:rsidR="00B35AEC" w:rsidRDefault="00B35AEC" w:rsidP="00B35AE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Для граждан, имеющих в собственности имущество, являющееся объектом налогообложения на территории муниципального образования «Село Енотаевка» право на налоговые льготы устанавливаются в соответствии со статьей 407 главы 32 части второй Налогового Кодекса Российской Федерации.</w:t>
      </w:r>
    </w:p>
    <w:p w:rsidR="00B35AEC" w:rsidRDefault="00B35AEC" w:rsidP="00B35AEC">
      <w:pPr>
        <w:jc w:val="both"/>
      </w:pPr>
    </w:p>
    <w:p w:rsidR="00B35AEC" w:rsidRDefault="00B35AEC" w:rsidP="00B35AEC"/>
    <w:p w:rsidR="00B35AEC" w:rsidRDefault="00B35AEC" w:rsidP="00B35AEC"/>
    <w:p w:rsidR="00B35AEC" w:rsidRDefault="00B35AEC" w:rsidP="00B35AEC"/>
    <w:bookmarkEnd w:id="7"/>
    <w:p w:rsidR="00B35AEC" w:rsidRDefault="00B35AEC" w:rsidP="00B35AEC"/>
    <w:p w:rsidR="00F83F5E" w:rsidRDefault="00F83F5E"/>
    <w:sectPr w:rsidR="00F83F5E" w:rsidSect="003B557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EC"/>
    <w:rsid w:val="002C0570"/>
    <w:rsid w:val="00412A78"/>
    <w:rsid w:val="00563FA8"/>
    <w:rsid w:val="00806F3C"/>
    <w:rsid w:val="008523B1"/>
    <w:rsid w:val="009C6CDF"/>
    <w:rsid w:val="00A075BB"/>
    <w:rsid w:val="00B35AEC"/>
    <w:rsid w:val="00B957F1"/>
    <w:rsid w:val="00BA05CD"/>
    <w:rsid w:val="00BB0A50"/>
    <w:rsid w:val="00F83F5E"/>
    <w:rsid w:val="00F9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AE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35AE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35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5AEC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0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F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4038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1443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16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User</cp:lastModifiedBy>
  <cp:revision>9</cp:revision>
  <cp:lastPrinted>2019-10-25T10:39:00Z</cp:lastPrinted>
  <dcterms:created xsi:type="dcterms:W3CDTF">2019-10-21T05:03:00Z</dcterms:created>
  <dcterms:modified xsi:type="dcterms:W3CDTF">2019-10-25T10:41:00Z</dcterms:modified>
</cp:coreProperties>
</file>